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9D" w:rsidRDefault="00B75769" w:rsidP="002D4DD3">
      <w:pPr>
        <w:pBdr>
          <w:bottom w:val="single" w:sz="6" w:space="1" w:color="auto"/>
        </w:pBdr>
        <w:autoSpaceDE w:val="0"/>
        <w:autoSpaceDN w:val="0"/>
        <w:adjustRightInd w:val="0"/>
        <w:spacing w:line="360" w:lineRule="auto"/>
        <w:jc w:val="center"/>
        <w:rPr>
          <w:b/>
          <w:bCs/>
          <w:snapToGrid w:val="0"/>
          <w:color w:val="1F497D" w:themeColor="text2"/>
          <w:sz w:val="32"/>
          <w:szCs w:val="28"/>
        </w:rPr>
      </w:pPr>
      <w:r>
        <w:rPr>
          <w:b/>
          <w:bCs/>
          <w:snapToGrid w:val="0"/>
          <w:color w:val="1F497D" w:themeColor="text2"/>
          <w:sz w:val="32"/>
          <w:szCs w:val="28"/>
        </w:rPr>
        <w:t xml:space="preserve">Using Fuzzy TOPSIS Method for </w:t>
      </w:r>
      <w:r w:rsidR="006A3BE9" w:rsidRPr="00B75769">
        <w:rPr>
          <w:b/>
          <w:bCs/>
          <w:snapToGrid w:val="0"/>
          <w:color w:val="1F497D" w:themeColor="text2"/>
          <w:sz w:val="32"/>
          <w:szCs w:val="28"/>
        </w:rPr>
        <w:t>Assessing Competitiveness of Foreign and Local Supermarket Chains in Vietnamese Market</w:t>
      </w:r>
    </w:p>
    <w:tbl>
      <w:tblPr>
        <w:tblStyle w:val="TableGrid"/>
        <w:tblpPr w:leftFromText="180" w:rightFromText="180" w:vertAnchor="text" w:horzAnchor="margin" w:tblpXSpec="right"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9"/>
      </w:tblGrid>
      <w:tr w:rsidR="00EE639D" w:rsidRPr="002D4DD3" w:rsidTr="00EE639D">
        <w:tc>
          <w:tcPr>
            <w:tcW w:w="7699" w:type="dxa"/>
          </w:tcPr>
          <w:p w:rsidR="00EE639D" w:rsidRPr="00B75769" w:rsidRDefault="00EE639D" w:rsidP="00EE639D">
            <w:pPr>
              <w:pStyle w:val="Default"/>
              <w:spacing w:line="360" w:lineRule="auto"/>
              <w:rPr>
                <w:sz w:val="28"/>
                <w:szCs w:val="28"/>
              </w:rPr>
            </w:pPr>
            <w:r w:rsidRPr="00B75769">
              <w:rPr>
                <w:b/>
                <w:sz w:val="28"/>
                <w:szCs w:val="28"/>
              </w:rPr>
              <w:t>Do Thi Binh</w:t>
            </w:r>
          </w:p>
        </w:tc>
      </w:tr>
      <w:tr w:rsidR="00EE639D" w:rsidRPr="002D4DD3" w:rsidTr="00EE639D">
        <w:tc>
          <w:tcPr>
            <w:tcW w:w="7699" w:type="dxa"/>
          </w:tcPr>
          <w:p w:rsidR="00EE639D" w:rsidRPr="00B75769" w:rsidRDefault="00EE639D" w:rsidP="00EE639D">
            <w:pPr>
              <w:pStyle w:val="Default"/>
              <w:spacing w:line="360" w:lineRule="auto"/>
              <w:rPr>
                <w:sz w:val="28"/>
                <w:szCs w:val="28"/>
              </w:rPr>
            </w:pPr>
            <w:r w:rsidRPr="00B75769">
              <w:rPr>
                <w:sz w:val="28"/>
                <w:szCs w:val="28"/>
              </w:rPr>
              <w:t>Dept</w:t>
            </w:r>
            <w:r w:rsidR="0075268A">
              <w:rPr>
                <w:sz w:val="28"/>
                <w:szCs w:val="28"/>
              </w:rPr>
              <w:t>.</w:t>
            </w:r>
            <w:r w:rsidRPr="00B75769">
              <w:rPr>
                <w:sz w:val="28"/>
                <w:szCs w:val="28"/>
              </w:rPr>
              <w:t xml:space="preserve"> of Strategic Management, Vietnam University of Commerce</w:t>
            </w:r>
          </w:p>
          <w:p w:rsidR="00EE639D" w:rsidRPr="00B75769" w:rsidRDefault="00EE639D" w:rsidP="00EE639D">
            <w:pPr>
              <w:pStyle w:val="Default"/>
              <w:spacing w:line="360" w:lineRule="auto"/>
              <w:rPr>
                <w:sz w:val="28"/>
                <w:szCs w:val="28"/>
              </w:rPr>
            </w:pPr>
            <w:r w:rsidRPr="00B75769">
              <w:rPr>
                <w:sz w:val="28"/>
                <w:szCs w:val="28"/>
              </w:rPr>
              <w:t>Tel: +84.989.956.957</w:t>
            </w:r>
          </w:p>
        </w:tc>
      </w:tr>
    </w:tbl>
    <w:p w:rsidR="006A3BE9" w:rsidRPr="00B75769" w:rsidRDefault="006A3BE9" w:rsidP="002D4DD3">
      <w:pPr>
        <w:autoSpaceDE w:val="0"/>
        <w:autoSpaceDN w:val="0"/>
        <w:adjustRightInd w:val="0"/>
        <w:spacing w:line="360" w:lineRule="auto"/>
        <w:jc w:val="center"/>
        <w:rPr>
          <w:b/>
          <w:bCs/>
          <w:snapToGrid w:val="0"/>
          <w:color w:val="1F497D" w:themeColor="text2"/>
          <w:sz w:val="32"/>
          <w:szCs w:val="28"/>
        </w:rPr>
      </w:pPr>
    </w:p>
    <w:p w:rsidR="00EE639D" w:rsidRDefault="00EE639D" w:rsidP="002D4DD3">
      <w:pPr>
        <w:spacing w:line="360" w:lineRule="auto"/>
        <w:rPr>
          <w:b/>
          <w:bCs/>
          <w:sz w:val="28"/>
          <w:szCs w:val="28"/>
        </w:rPr>
      </w:pPr>
    </w:p>
    <w:p w:rsidR="00EE639D" w:rsidRDefault="00EE639D" w:rsidP="002D4DD3">
      <w:pPr>
        <w:spacing w:line="360" w:lineRule="auto"/>
        <w:rPr>
          <w:b/>
          <w:bCs/>
          <w:sz w:val="28"/>
          <w:szCs w:val="28"/>
        </w:rPr>
      </w:pPr>
    </w:p>
    <w:p w:rsidR="00EE639D" w:rsidRDefault="00EE639D" w:rsidP="002D4DD3">
      <w:pPr>
        <w:spacing w:line="360" w:lineRule="auto"/>
        <w:rPr>
          <w:b/>
          <w:bCs/>
          <w:sz w:val="28"/>
          <w:szCs w:val="28"/>
        </w:rPr>
      </w:pPr>
    </w:p>
    <w:p w:rsidR="006A3BE9" w:rsidRPr="0075268A" w:rsidRDefault="006A3BE9" w:rsidP="002D4DD3">
      <w:pPr>
        <w:spacing w:line="360" w:lineRule="auto"/>
        <w:rPr>
          <w:b/>
          <w:bCs/>
          <w:szCs w:val="28"/>
        </w:rPr>
      </w:pPr>
      <w:r w:rsidRPr="0075268A">
        <w:rPr>
          <w:b/>
          <w:bCs/>
          <w:szCs w:val="28"/>
        </w:rPr>
        <w:t>1  Introduction</w:t>
      </w:r>
    </w:p>
    <w:p w:rsidR="006A3BE9" w:rsidRPr="0075268A" w:rsidRDefault="006A3BE9" w:rsidP="002D4DD3">
      <w:pPr>
        <w:autoSpaceDE w:val="0"/>
        <w:autoSpaceDN w:val="0"/>
        <w:adjustRightInd w:val="0"/>
        <w:spacing w:line="360" w:lineRule="auto"/>
        <w:jc w:val="both"/>
        <w:rPr>
          <w:szCs w:val="28"/>
        </w:rPr>
      </w:pPr>
      <w:r w:rsidRPr="0075268A">
        <w:rPr>
          <w:szCs w:val="28"/>
        </w:rPr>
        <w:t>2009 marked as an important milestone for Vietnamese retail industry with the fully opening up of the market under Vietnam’s commitment to WTO</w:t>
      </w:r>
      <w:r w:rsidR="00241B90" w:rsidRPr="0075268A">
        <w:rPr>
          <w:szCs w:val="28"/>
        </w:rPr>
        <w:t>.</w:t>
      </w:r>
    </w:p>
    <w:p w:rsidR="006A3BE9" w:rsidRPr="0075268A" w:rsidRDefault="006A3BE9" w:rsidP="002D4DD3">
      <w:pPr>
        <w:autoSpaceDE w:val="0"/>
        <w:autoSpaceDN w:val="0"/>
        <w:adjustRightInd w:val="0"/>
        <w:spacing w:line="360" w:lineRule="auto"/>
        <w:jc w:val="both"/>
        <w:rPr>
          <w:color w:val="1F497D"/>
          <w:szCs w:val="28"/>
        </w:rPr>
      </w:pPr>
      <w:r w:rsidRPr="0075268A">
        <w:rPr>
          <w:szCs w:val="28"/>
        </w:rPr>
        <w:t xml:space="preserve">The wave-entry of new international retailers (e.g. Dairy Farm, Best Denki, FamilyMart) in the beginning of 2009 together with the existing foreign players (e.g METRO, Casino, Parkson, Bourbon, and Lotte groups and so forth)  push Vietnam retail market to new period of development. Modern retail formats such as convenience stores, small shopping complexes, supermarkets, etc become more familiar for Vietnamese customers. Among them, supermarket chain is springing up and becoming dominant format in the country </w:t>
      </w:r>
      <w:r w:rsidRPr="0075268A">
        <w:rPr>
          <w:color w:val="1F497D"/>
          <w:szCs w:val="28"/>
        </w:rPr>
        <w:t xml:space="preserve">(Hong Nguyen, 2009). </w:t>
      </w:r>
    </w:p>
    <w:p w:rsidR="006A3BE9" w:rsidRPr="0075268A" w:rsidRDefault="006A3BE9" w:rsidP="002D4DD3">
      <w:pPr>
        <w:autoSpaceDE w:val="0"/>
        <w:autoSpaceDN w:val="0"/>
        <w:adjustRightInd w:val="0"/>
        <w:spacing w:line="360" w:lineRule="auto"/>
        <w:jc w:val="both"/>
        <w:rPr>
          <w:szCs w:val="28"/>
        </w:rPr>
      </w:pPr>
      <w:r w:rsidRPr="0075268A">
        <w:rPr>
          <w:szCs w:val="28"/>
        </w:rPr>
        <w:t>Competition for a share of supermarket chains has been heating up among domestic and foreign competitors since Vietnam opened its retail market</w:t>
      </w:r>
      <w:r w:rsidRPr="0075268A">
        <w:rPr>
          <w:i/>
          <w:color w:val="1F497D"/>
          <w:szCs w:val="28"/>
        </w:rPr>
        <w:t>.</w:t>
      </w:r>
      <w:r w:rsidRPr="0075268A">
        <w:rPr>
          <w:szCs w:val="28"/>
        </w:rPr>
        <w:t xml:space="preserve"> With the competitive advantages in capital and experience, foreign firms are ambitious in dominating the market. For example, Me</w:t>
      </w:r>
      <w:r w:rsidR="002D4DD3" w:rsidRPr="0075268A">
        <w:rPr>
          <w:szCs w:val="28"/>
        </w:rPr>
        <w:t>tro (a giant German brand) urged</w:t>
      </w:r>
      <w:r w:rsidRPr="0075268A">
        <w:rPr>
          <w:szCs w:val="28"/>
        </w:rPr>
        <w:t xml:space="preserve"> to expand its chain more after investing $100 million-$120 million for each of its 10 outlets around the country. Big C (a Fren</w:t>
      </w:r>
      <w:r w:rsidR="002D4DD3" w:rsidRPr="0075268A">
        <w:rPr>
          <w:szCs w:val="28"/>
        </w:rPr>
        <w:t>ch supermarket chain) also opened</w:t>
      </w:r>
      <w:r w:rsidRPr="0075268A">
        <w:rPr>
          <w:szCs w:val="28"/>
        </w:rPr>
        <w:t xml:space="preserve"> its ninth supermarket in central Hue with a total investment capital of $17 million. Under threats from foreign rivals, domestic supermarket chains</w:t>
      </w:r>
      <w:r w:rsidRPr="0075268A">
        <w:rPr>
          <w:spacing w:val="-2"/>
          <w:szCs w:val="28"/>
        </w:rPr>
        <w:t xml:space="preserve"> with their advantages in having proximity locations and understanding local customers</w:t>
      </w:r>
      <w:r w:rsidRPr="0075268A">
        <w:rPr>
          <w:szCs w:val="28"/>
        </w:rPr>
        <w:t>, however, are rushing to upgrade their distribution systems. Saigon Co.op, the largest local supermarket chain in southern Vietnam expects to open other 20 stores in</w:t>
      </w:r>
      <w:r w:rsidR="002D4DD3" w:rsidRPr="0075268A">
        <w:rPr>
          <w:szCs w:val="28"/>
        </w:rPr>
        <w:t xml:space="preserve"> HCMC next year and increase the</w:t>
      </w:r>
      <w:r w:rsidRPr="0075268A">
        <w:rPr>
          <w:szCs w:val="28"/>
        </w:rPr>
        <w:t xml:space="preserve"> number</w:t>
      </w:r>
      <w:r w:rsidR="002D4DD3" w:rsidRPr="0075268A">
        <w:rPr>
          <w:szCs w:val="28"/>
        </w:rPr>
        <w:t xml:space="preserve"> of outlets</w:t>
      </w:r>
      <w:r w:rsidRPr="0075268A">
        <w:rPr>
          <w:szCs w:val="28"/>
        </w:rPr>
        <w:t xml:space="preserve"> to 120 by 2012. Citimart, which has opened four new supermarkets since late 2008, also expects to open 10 more next year. All local chains, furthermore, are joining forces to better compete with their foreign rivals. Therefore, the competition between foreign and local supermarket chains becomes more intensive. </w:t>
      </w:r>
    </w:p>
    <w:p w:rsidR="006A3BE9" w:rsidRPr="0075268A" w:rsidRDefault="006A3BE9" w:rsidP="002D4DD3">
      <w:pPr>
        <w:autoSpaceDE w:val="0"/>
        <w:autoSpaceDN w:val="0"/>
        <w:adjustRightInd w:val="0"/>
        <w:spacing w:line="360" w:lineRule="auto"/>
        <w:jc w:val="both"/>
        <w:rPr>
          <w:spacing w:val="-2"/>
          <w:szCs w:val="28"/>
        </w:rPr>
      </w:pPr>
      <w:r w:rsidRPr="0075268A">
        <w:rPr>
          <w:spacing w:val="-2"/>
          <w:szCs w:val="28"/>
        </w:rPr>
        <w:t xml:space="preserve">Considering </w:t>
      </w:r>
      <w:r w:rsidR="00CD5F08" w:rsidRPr="0075268A">
        <w:rPr>
          <w:spacing w:val="-2"/>
          <w:szCs w:val="28"/>
        </w:rPr>
        <w:t xml:space="preserve">the </w:t>
      </w:r>
      <w:r w:rsidR="00CD5F08" w:rsidRPr="0075268A">
        <w:rPr>
          <w:szCs w:val="28"/>
        </w:rPr>
        <w:t>strategic importance for supermarket chains to understand the critical elements affecting their competitiveness and their relative level of competitiveness</w:t>
      </w:r>
      <w:r w:rsidRPr="0075268A">
        <w:rPr>
          <w:spacing w:val="-2"/>
          <w:szCs w:val="28"/>
        </w:rPr>
        <w:t>, this research tries to assess</w:t>
      </w:r>
      <w:r w:rsidRPr="0075268A">
        <w:rPr>
          <w:szCs w:val="28"/>
        </w:rPr>
        <w:t xml:space="preserve"> competitiveness of foreign and local supermarket chains </w:t>
      </w:r>
      <w:r w:rsidR="00CD5F08" w:rsidRPr="0075268A">
        <w:rPr>
          <w:szCs w:val="28"/>
        </w:rPr>
        <w:t xml:space="preserve">using fuzzy TOPSIS method. </w:t>
      </w:r>
      <w:r w:rsidRPr="0075268A">
        <w:rPr>
          <w:szCs w:val="28"/>
        </w:rPr>
        <w:t xml:space="preserve"> Based on final </w:t>
      </w:r>
      <w:r w:rsidRPr="0075268A">
        <w:rPr>
          <w:szCs w:val="28"/>
        </w:rPr>
        <w:lastRenderedPageBreak/>
        <w:t>results, areas, where improvements are required, are then identified to help these supermarket chains increase their competitiveness.</w:t>
      </w:r>
    </w:p>
    <w:p w:rsidR="006A3BE9" w:rsidRPr="0075268A" w:rsidRDefault="006A3BE9" w:rsidP="002D4DD3">
      <w:pPr>
        <w:autoSpaceDE w:val="0"/>
        <w:autoSpaceDN w:val="0"/>
        <w:adjustRightInd w:val="0"/>
        <w:spacing w:line="360" w:lineRule="auto"/>
        <w:jc w:val="both"/>
        <w:rPr>
          <w:szCs w:val="28"/>
        </w:rPr>
      </w:pPr>
      <w:r w:rsidRPr="0075268A">
        <w:rPr>
          <w:szCs w:val="28"/>
        </w:rPr>
        <w:t>Recently Vietnam has more than 10 supermarket chains, which are Saigon Co.op Mart, Citimart, Maximark, Fivimart, Hapro Mart, Sivimart, Satra (local chains); Metro Cash &amp; Carry, Big C, Cora and Lotte Mart (foreign chains). To assess the competitiveness of foreign and local supermarket chains in Vietnam, wel</w:t>
      </w:r>
      <w:r w:rsidR="00241B90" w:rsidRPr="0075268A">
        <w:rPr>
          <w:szCs w:val="28"/>
        </w:rPr>
        <w:t>l</w:t>
      </w:r>
      <w:r w:rsidRPr="0075268A">
        <w:rPr>
          <w:szCs w:val="28"/>
        </w:rPr>
        <w:t xml:space="preserve">-known and representative supermarket chains are considered. </w:t>
      </w:r>
    </w:p>
    <w:tbl>
      <w:tblPr>
        <w:tblpPr w:leftFromText="180" w:rightFromText="180" w:vertAnchor="text" w:horzAnchor="margin" w:tblpY="46"/>
        <w:tblW w:w="0" w:type="auto"/>
        <w:tblLayout w:type="fixed"/>
        <w:tblCellMar>
          <w:left w:w="0" w:type="dxa"/>
          <w:right w:w="0" w:type="dxa"/>
        </w:tblCellMar>
        <w:tblLook w:val="04A0"/>
      </w:tblPr>
      <w:tblGrid>
        <w:gridCol w:w="2484"/>
        <w:gridCol w:w="1620"/>
        <w:gridCol w:w="1890"/>
        <w:gridCol w:w="1800"/>
        <w:gridCol w:w="1615"/>
      </w:tblGrid>
      <w:tr w:rsidR="006A3BE9" w:rsidRPr="00CD5F08" w:rsidTr="002D4DD3">
        <w:trPr>
          <w:trHeight w:val="355"/>
        </w:trPr>
        <w:tc>
          <w:tcPr>
            <w:tcW w:w="2484"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p>
        </w:tc>
        <w:tc>
          <w:tcPr>
            <w:tcW w:w="162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r w:rsidRPr="00CD5F08">
              <w:rPr>
                <w:b/>
                <w:bCs/>
                <w:szCs w:val="28"/>
              </w:rPr>
              <w:t xml:space="preserve">Metro </w:t>
            </w:r>
          </w:p>
        </w:tc>
        <w:tc>
          <w:tcPr>
            <w:tcW w:w="189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r w:rsidRPr="00CD5F08">
              <w:rPr>
                <w:b/>
                <w:bCs/>
                <w:szCs w:val="28"/>
              </w:rPr>
              <w:t xml:space="preserve">Big C </w:t>
            </w:r>
          </w:p>
        </w:tc>
        <w:tc>
          <w:tcPr>
            <w:tcW w:w="180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r w:rsidRPr="00CD5F08">
              <w:rPr>
                <w:b/>
                <w:bCs/>
                <w:szCs w:val="28"/>
              </w:rPr>
              <w:t xml:space="preserve">SG Co-op </w:t>
            </w:r>
          </w:p>
        </w:tc>
        <w:tc>
          <w:tcPr>
            <w:tcW w:w="1615"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r w:rsidRPr="00CD5F08">
              <w:rPr>
                <w:b/>
                <w:bCs/>
                <w:szCs w:val="28"/>
              </w:rPr>
              <w:t xml:space="preserve">Hapromart </w:t>
            </w:r>
          </w:p>
        </w:tc>
      </w:tr>
      <w:tr w:rsidR="006A3BE9" w:rsidRPr="00CD5F08" w:rsidTr="002D4DD3">
        <w:trPr>
          <w:trHeight w:val="292"/>
        </w:trPr>
        <w:tc>
          <w:tcPr>
            <w:tcW w:w="2484"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r w:rsidRPr="00CD5F08">
              <w:rPr>
                <w:b/>
                <w:bCs/>
                <w:szCs w:val="28"/>
              </w:rPr>
              <w:t xml:space="preserve">C.O.O </w:t>
            </w:r>
          </w:p>
        </w:tc>
        <w:tc>
          <w:tcPr>
            <w:tcW w:w="1620"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Germany</w:t>
            </w:r>
          </w:p>
        </w:tc>
        <w:tc>
          <w:tcPr>
            <w:tcW w:w="1890"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French</w:t>
            </w:r>
          </w:p>
        </w:tc>
        <w:tc>
          <w:tcPr>
            <w:tcW w:w="1800"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Vietnam</w:t>
            </w:r>
          </w:p>
        </w:tc>
        <w:tc>
          <w:tcPr>
            <w:tcW w:w="1615"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Vietnam</w:t>
            </w:r>
          </w:p>
        </w:tc>
      </w:tr>
      <w:tr w:rsidR="006A3BE9" w:rsidRPr="00CD5F08" w:rsidTr="00D06F9C">
        <w:trPr>
          <w:trHeight w:val="730"/>
        </w:trPr>
        <w:tc>
          <w:tcPr>
            <w:tcW w:w="2484"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r w:rsidRPr="00CD5F08">
              <w:rPr>
                <w:b/>
                <w:bCs/>
                <w:szCs w:val="28"/>
              </w:rPr>
              <w:t xml:space="preserve">Market Entry </w:t>
            </w:r>
          </w:p>
        </w:tc>
        <w:tc>
          <w:tcPr>
            <w:tcW w:w="162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2002</w:t>
            </w:r>
          </w:p>
        </w:tc>
        <w:tc>
          <w:tcPr>
            <w:tcW w:w="189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1998 : Casino</w:t>
            </w:r>
          </w:p>
          <w:p w:rsidR="006A3BE9" w:rsidRPr="00CD5F08" w:rsidRDefault="006A3BE9" w:rsidP="00EB1928">
            <w:pPr>
              <w:autoSpaceDE w:val="0"/>
              <w:autoSpaceDN w:val="0"/>
              <w:adjustRightInd w:val="0"/>
              <w:spacing w:line="276" w:lineRule="auto"/>
              <w:jc w:val="center"/>
              <w:rPr>
                <w:bCs/>
                <w:szCs w:val="28"/>
              </w:rPr>
            </w:pPr>
            <w:r w:rsidRPr="00CD5F08">
              <w:rPr>
                <w:bCs/>
                <w:szCs w:val="28"/>
              </w:rPr>
              <w:t>2004: Big C</w:t>
            </w:r>
          </w:p>
        </w:tc>
        <w:tc>
          <w:tcPr>
            <w:tcW w:w="180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tabs>
                <w:tab w:val="right" w:pos="5045"/>
              </w:tabs>
              <w:autoSpaceDE w:val="0"/>
              <w:autoSpaceDN w:val="0"/>
              <w:adjustRightInd w:val="0"/>
              <w:spacing w:line="276" w:lineRule="auto"/>
              <w:jc w:val="center"/>
              <w:rPr>
                <w:bCs/>
                <w:szCs w:val="28"/>
              </w:rPr>
            </w:pPr>
            <w:r w:rsidRPr="00CD5F08">
              <w:rPr>
                <w:bCs/>
                <w:szCs w:val="28"/>
              </w:rPr>
              <w:t>1996</w:t>
            </w:r>
          </w:p>
        </w:tc>
        <w:tc>
          <w:tcPr>
            <w:tcW w:w="1615"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2006</w:t>
            </w:r>
          </w:p>
        </w:tc>
      </w:tr>
      <w:tr w:rsidR="006A3BE9" w:rsidRPr="00CD5F08" w:rsidTr="002D4DD3">
        <w:trPr>
          <w:trHeight w:val="292"/>
        </w:trPr>
        <w:tc>
          <w:tcPr>
            <w:tcW w:w="2484"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r w:rsidRPr="00CD5F08">
              <w:rPr>
                <w:b/>
                <w:bCs/>
                <w:szCs w:val="28"/>
              </w:rPr>
              <w:t xml:space="preserve">No of Stores </w:t>
            </w:r>
          </w:p>
        </w:tc>
        <w:tc>
          <w:tcPr>
            <w:tcW w:w="1620"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10</w:t>
            </w:r>
          </w:p>
        </w:tc>
        <w:tc>
          <w:tcPr>
            <w:tcW w:w="1890"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7</w:t>
            </w:r>
          </w:p>
        </w:tc>
        <w:tc>
          <w:tcPr>
            <w:tcW w:w="1800"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35</w:t>
            </w:r>
          </w:p>
        </w:tc>
        <w:tc>
          <w:tcPr>
            <w:tcW w:w="1615" w:type="dxa"/>
            <w:tcBorders>
              <w:top w:val="single" w:sz="8" w:space="0" w:color="9F2936"/>
              <w:left w:val="single" w:sz="8" w:space="0" w:color="9F2936"/>
              <w:bottom w:val="single" w:sz="8" w:space="0" w:color="9F2936"/>
              <w:right w:val="single" w:sz="8" w:space="0" w:color="9F2936"/>
            </w:tcBorders>
            <w:shd w:val="clear" w:color="auto" w:fill="DFCDCE"/>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14</w:t>
            </w:r>
          </w:p>
        </w:tc>
      </w:tr>
      <w:tr w:rsidR="006A3BE9" w:rsidRPr="00CD5F08" w:rsidTr="002D4DD3">
        <w:trPr>
          <w:trHeight w:val="292"/>
        </w:trPr>
        <w:tc>
          <w:tcPr>
            <w:tcW w:w="2484"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rPr>
                <w:b/>
                <w:bCs/>
                <w:szCs w:val="28"/>
              </w:rPr>
            </w:pPr>
            <w:r w:rsidRPr="00CD5F08">
              <w:rPr>
                <w:b/>
                <w:bCs/>
                <w:szCs w:val="28"/>
              </w:rPr>
              <w:t xml:space="preserve">Avg. of Display Area </w:t>
            </w:r>
          </w:p>
        </w:tc>
        <w:tc>
          <w:tcPr>
            <w:tcW w:w="162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5,000 m2</w:t>
            </w:r>
          </w:p>
        </w:tc>
        <w:tc>
          <w:tcPr>
            <w:tcW w:w="189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5,000 m2</w:t>
            </w:r>
          </w:p>
        </w:tc>
        <w:tc>
          <w:tcPr>
            <w:tcW w:w="1800"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3,500 m2</w:t>
            </w:r>
          </w:p>
        </w:tc>
        <w:tc>
          <w:tcPr>
            <w:tcW w:w="1615" w:type="dxa"/>
            <w:tcBorders>
              <w:top w:val="single" w:sz="8" w:space="0" w:color="9F2936"/>
              <w:left w:val="single" w:sz="8" w:space="0" w:color="9F2936"/>
              <w:bottom w:val="single" w:sz="8" w:space="0" w:color="9F2936"/>
              <w:right w:val="single" w:sz="8" w:space="0" w:color="9F2936"/>
            </w:tcBorders>
            <w:shd w:val="clear" w:color="auto" w:fill="F0E8E8"/>
            <w:tcMar>
              <w:top w:w="72" w:type="dxa"/>
              <w:left w:w="144" w:type="dxa"/>
              <w:bottom w:w="72" w:type="dxa"/>
              <w:right w:w="144" w:type="dxa"/>
            </w:tcMar>
            <w:hideMark/>
          </w:tcPr>
          <w:p w:rsidR="006A3BE9" w:rsidRPr="00CD5F08" w:rsidRDefault="006A3BE9" w:rsidP="00EB1928">
            <w:pPr>
              <w:autoSpaceDE w:val="0"/>
              <w:autoSpaceDN w:val="0"/>
              <w:adjustRightInd w:val="0"/>
              <w:spacing w:line="276" w:lineRule="auto"/>
              <w:jc w:val="center"/>
              <w:rPr>
                <w:bCs/>
                <w:szCs w:val="28"/>
              </w:rPr>
            </w:pPr>
            <w:r w:rsidRPr="00CD5F08">
              <w:rPr>
                <w:bCs/>
                <w:szCs w:val="28"/>
              </w:rPr>
              <w:t>1,200 m2</w:t>
            </w:r>
          </w:p>
        </w:tc>
      </w:tr>
    </w:tbl>
    <w:p w:rsidR="0049164D" w:rsidRDefault="0049164D" w:rsidP="002D4DD3">
      <w:pPr>
        <w:autoSpaceDE w:val="0"/>
        <w:autoSpaceDN w:val="0"/>
        <w:adjustRightInd w:val="0"/>
        <w:spacing w:line="360" w:lineRule="auto"/>
        <w:jc w:val="center"/>
        <w:rPr>
          <w:b/>
          <w:color w:val="1F497D" w:themeColor="text2"/>
          <w:szCs w:val="28"/>
        </w:rPr>
      </w:pPr>
    </w:p>
    <w:p w:rsidR="0049164D" w:rsidRDefault="0049164D" w:rsidP="002D4DD3">
      <w:pPr>
        <w:autoSpaceDE w:val="0"/>
        <w:autoSpaceDN w:val="0"/>
        <w:adjustRightInd w:val="0"/>
        <w:spacing w:line="360" w:lineRule="auto"/>
        <w:jc w:val="center"/>
        <w:rPr>
          <w:b/>
          <w:color w:val="1F497D" w:themeColor="text2"/>
          <w:szCs w:val="28"/>
        </w:rPr>
      </w:pPr>
    </w:p>
    <w:p w:rsidR="0049164D" w:rsidRDefault="0049164D" w:rsidP="002D4DD3">
      <w:pPr>
        <w:autoSpaceDE w:val="0"/>
        <w:autoSpaceDN w:val="0"/>
        <w:adjustRightInd w:val="0"/>
        <w:spacing w:line="360" w:lineRule="auto"/>
        <w:jc w:val="center"/>
        <w:rPr>
          <w:b/>
          <w:color w:val="1F497D" w:themeColor="text2"/>
          <w:szCs w:val="28"/>
        </w:rPr>
      </w:pPr>
    </w:p>
    <w:p w:rsidR="0049164D" w:rsidRDefault="0049164D" w:rsidP="002D4DD3">
      <w:pPr>
        <w:autoSpaceDE w:val="0"/>
        <w:autoSpaceDN w:val="0"/>
        <w:adjustRightInd w:val="0"/>
        <w:spacing w:line="360" w:lineRule="auto"/>
        <w:jc w:val="center"/>
        <w:rPr>
          <w:b/>
          <w:color w:val="1F497D" w:themeColor="text2"/>
          <w:szCs w:val="28"/>
        </w:rPr>
      </w:pPr>
    </w:p>
    <w:p w:rsidR="0049164D" w:rsidRDefault="0049164D" w:rsidP="002D4DD3">
      <w:pPr>
        <w:autoSpaceDE w:val="0"/>
        <w:autoSpaceDN w:val="0"/>
        <w:adjustRightInd w:val="0"/>
        <w:spacing w:line="360" w:lineRule="auto"/>
        <w:jc w:val="center"/>
        <w:rPr>
          <w:b/>
          <w:color w:val="1F497D" w:themeColor="text2"/>
          <w:szCs w:val="28"/>
        </w:rPr>
      </w:pPr>
    </w:p>
    <w:p w:rsidR="0049164D" w:rsidRDefault="0049164D" w:rsidP="002D4DD3">
      <w:pPr>
        <w:autoSpaceDE w:val="0"/>
        <w:autoSpaceDN w:val="0"/>
        <w:adjustRightInd w:val="0"/>
        <w:spacing w:line="360" w:lineRule="auto"/>
        <w:jc w:val="center"/>
        <w:rPr>
          <w:b/>
          <w:color w:val="1F497D" w:themeColor="text2"/>
          <w:szCs w:val="28"/>
        </w:rPr>
      </w:pPr>
    </w:p>
    <w:p w:rsidR="0049164D" w:rsidRDefault="0049164D" w:rsidP="002D4DD3">
      <w:pPr>
        <w:autoSpaceDE w:val="0"/>
        <w:autoSpaceDN w:val="0"/>
        <w:adjustRightInd w:val="0"/>
        <w:spacing w:line="360" w:lineRule="auto"/>
        <w:jc w:val="center"/>
        <w:rPr>
          <w:b/>
          <w:color w:val="1F497D" w:themeColor="text2"/>
          <w:szCs w:val="28"/>
        </w:rPr>
      </w:pPr>
    </w:p>
    <w:p w:rsidR="0049164D" w:rsidRDefault="0049164D" w:rsidP="002D4DD3">
      <w:pPr>
        <w:autoSpaceDE w:val="0"/>
        <w:autoSpaceDN w:val="0"/>
        <w:adjustRightInd w:val="0"/>
        <w:spacing w:line="360" w:lineRule="auto"/>
        <w:jc w:val="center"/>
        <w:rPr>
          <w:b/>
          <w:color w:val="1F497D" w:themeColor="text2"/>
          <w:szCs w:val="28"/>
        </w:rPr>
      </w:pPr>
    </w:p>
    <w:p w:rsidR="00D06F9C" w:rsidRPr="00706527" w:rsidRDefault="00D06F9C" w:rsidP="002D4DD3">
      <w:pPr>
        <w:autoSpaceDE w:val="0"/>
        <w:autoSpaceDN w:val="0"/>
        <w:adjustRightInd w:val="0"/>
        <w:spacing w:line="360" w:lineRule="auto"/>
        <w:jc w:val="center"/>
        <w:rPr>
          <w:i/>
          <w:color w:val="1F497D" w:themeColor="text2"/>
          <w:sz w:val="26"/>
          <w:szCs w:val="28"/>
        </w:rPr>
      </w:pPr>
      <w:r w:rsidRPr="00706527">
        <w:rPr>
          <w:b/>
          <w:color w:val="1F497D" w:themeColor="text2"/>
          <w:sz w:val="26"/>
          <w:szCs w:val="28"/>
        </w:rPr>
        <w:t>Table 1</w:t>
      </w:r>
      <w:r w:rsidR="00706527" w:rsidRPr="00706527">
        <w:rPr>
          <w:b/>
          <w:color w:val="1F497D" w:themeColor="text2"/>
          <w:sz w:val="26"/>
          <w:szCs w:val="28"/>
        </w:rPr>
        <w:t>.</w:t>
      </w:r>
      <w:r w:rsidR="006A3BE9" w:rsidRPr="00706527">
        <w:rPr>
          <w:b/>
          <w:color w:val="1F497D" w:themeColor="text2"/>
          <w:sz w:val="26"/>
          <w:szCs w:val="28"/>
        </w:rPr>
        <w:t xml:space="preserve"> Research Background</w:t>
      </w:r>
      <w:r w:rsidRPr="00706527">
        <w:rPr>
          <w:b/>
          <w:color w:val="1F497D" w:themeColor="text2"/>
          <w:sz w:val="26"/>
          <w:szCs w:val="28"/>
        </w:rPr>
        <w:t xml:space="preserve"> </w:t>
      </w:r>
      <w:r w:rsidRPr="00706527">
        <w:rPr>
          <w:i/>
          <w:color w:val="1F497D" w:themeColor="text2"/>
          <w:sz w:val="26"/>
          <w:szCs w:val="28"/>
        </w:rPr>
        <w:t>(Collected from various sources)</w:t>
      </w:r>
    </w:p>
    <w:p w:rsidR="006A3BE9" w:rsidRPr="0075268A" w:rsidRDefault="006A3BE9" w:rsidP="002D4DD3">
      <w:pPr>
        <w:autoSpaceDE w:val="0"/>
        <w:autoSpaceDN w:val="0"/>
        <w:adjustRightInd w:val="0"/>
        <w:spacing w:line="360" w:lineRule="auto"/>
        <w:jc w:val="both"/>
        <w:rPr>
          <w:b/>
          <w:bCs/>
          <w:szCs w:val="28"/>
        </w:rPr>
      </w:pPr>
      <w:r w:rsidRPr="0075268A">
        <w:rPr>
          <w:szCs w:val="28"/>
        </w:rPr>
        <w:t>Two chosen foreign chains are Metro Cash &amp; Carry and Big C, who are the first international retailers in Vietnamese market and their brands are now popular among Vietnamese consumers. Two local chains are Saigon Co-op Mart – a top retailer in southern Vietnam - who has been</w:t>
      </w:r>
      <w:r w:rsidRPr="0075268A">
        <w:rPr>
          <w:rStyle w:val="contenttintuckmai"/>
          <w:szCs w:val="28"/>
        </w:rPr>
        <w:t xml:space="preserve"> awarded Top Vietnam Retailer and Asia Pacific Top 500 Retailer in 6 consecutive years</w:t>
      </w:r>
      <w:r w:rsidRPr="0075268A">
        <w:rPr>
          <w:szCs w:val="28"/>
        </w:rPr>
        <w:t xml:space="preserve"> and Hapromart – top retailer in northern Vietnam, who are dominating in Hanoi and some provinces nearby. </w:t>
      </w:r>
    </w:p>
    <w:p w:rsidR="006A3BE9" w:rsidRPr="0075268A" w:rsidRDefault="00CD5F08" w:rsidP="002D4DD3">
      <w:pPr>
        <w:spacing w:line="360" w:lineRule="auto"/>
        <w:rPr>
          <w:b/>
          <w:szCs w:val="28"/>
        </w:rPr>
      </w:pPr>
      <w:r w:rsidRPr="0075268A">
        <w:rPr>
          <w:b/>
          <w:szCs w:val="28"/>
        </w:rPr>
        <w:t xml:space="preserve">2  </w:t>
      </w:r>
      <w:r w:rsidR="006A3BE9" w:rsidRPr="0075268A">
        <w:rPr>
          <w:b/>
          <w:szCs w:val="28"/>
        </w:rPr>
        <w:t>Competitive Factors of Supermarket Chains in Vietnam</w:t>
      </w:r>
    </w:p>
    <w:p w:rsidR="006A3BE9" w:rsidRPr="0075268A" w:rsidRDefault="002D4DD3" w:rsidP="002D4DD3">
      <w:pPr>
        <w:autoSpaceDE w:val="0"/>
        <w:autoSpaceDN w:val="0"/>
        <w:adjustRightInd w:val="0"/>
        <w:spacing w:line="360" w:lineRule="auto"/>
        <w:jc w:val="both"/>
        <w:rPr>
          <w:color w:val="000000"/>
          <w:spacing w:val="-2"/>
          <w:szCs w:val="28"/>
        </w:rPr>
      </w:pPr>
      <w:r w:rsidRPr="0075268A">
        <w:rPr>
          <w:color w:val="000000"/>
          <w:spacing w:val="-2"/>
          <w:szCs w:val="28"/>
        </w:rPr>
        <w:t xml:space="preserve">From customers’ perspective, </w:t>
      </w:r>
      <w:r w:rsidR="006A3BE9" w:rsidRPr="0075268A">
        <w:rPr>
          <w:color w:val="000000"/>
          <w:spacing w:val="-2"/>
          <w:szCs w:val="28"/>
        </w:rPr>
        <w:t>the concept of</w:t>
      </w:r>
      <w:r w:rsidR="00CD5F08" w:rsidRPr="0075268A">
        <w:rPr>
          <w:color w:val="000000"/>
          <w:spacing w:val="-2"/>
          <w:szCs w:val="28"/>
        </w:rPr>
        <w:t xml:space="preserve"> </w:t>
      </w:r>
      <w:r w:rsidR="006A3BE9" w:rsidRPr="0075268A">
        <w:rPr>
          <w:spacing w:val="-2"/>
          <w:szCs w:val="28"/>
        </w:rPr>
        <w:t xml:space="preserve">competitive factors of retail chain stores can be considered as determinants of retail patronage which idea includes such key concepts as store choice and frequency of visit </w:t>
      </w:r>
      <w:r w:rsidR="006A3BE9" w:rsidRPr="0075268A">
        <w:rPr>
          <w:color w:val="1F497D"/>
          <w:spacing w:val="-2"/>
          <w:szCs w:val="28"/>
        </w:rPr>
        <w:t>(Yue Pan and George M. Zinkhan, 2006).</w:t>
      </w:r>
      <w:r w:rsidR="006A3BE9" w:rsidRPr="0075268A">
        <w:rPr>
          <w:spacing w:val="-2"/>
          <w:szCs w:val="28"/>
        </w:rPr>
        <w:t xml:space="preserve">  </w:t>
      </w:r>
      <w:r w:rsidR="006A3BE9" w:rsidRPr="0075268A">
        <w:rPr>
          <w:color w:val="1F497D"/>
          <w:spacing w:val="-2"/>
          <w:szCs w:val="28"/>
        </w:rPr>
        <w:t>Levy and Weitz (2009)</w:t>
      </w:r>
      <w:r w:rsidR="006A3BE9" w:rsidRPr="0075268A">
        <w:rPr>
          <w:spacing w:val="-2"/>
          <w:szCs w:val="28"/>
        </w:rPr>
        <w:t xml:space="preserve"> suggested a retail strategy that included 6 important elements in the retail mix such as location, merchandise assortments, pricing, communication mix, store design an</w:t>
      </w:r>
      <w:r w:rsidR="00CD5F08" w:rsidRPr="0075268A">
        <w:rPr>
          <w:spacing w:val="-2"/>
          <w:szCs w:val="28"/>
        </w:rPr>
        <w:t>d display, and customer service</w:t>
      </w:r>
      <w:r w:rsidR="006A3BE9" w:rsidRPr="0075268A">
        <w:rPr>
          <w:spacing w:val="-2"/>
          <w:szCs w:val="28"/>
        </w:rPr>
        <w:t>.</w:t>
      </w:r>
      <w:r w:rsidR="006A3BE9" w:rsidRPr="0075268A">
        <w:rPr>
          <w:color w:val="000000"/>
          <w:spacing w:val="-2"/>
          <w:szCs w:val="28"/>
        </w:rPr>
        <w:t xml:space="preserve"> </w:t>
      </w:r>
    </w:p>
    <w:tbl>
      <w:tblPr>
        <w:tblpPr w:leftFromText="180" w:rightFromText="180" w:vertAnchor="text" w:horzAnchor="margin" w:tblpXSpec="center" w:tblpY="6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628"/>
        <w:gridCol w:w="5904"/>
      </w:tblGrid>
      <w:tr w:rsidR="00EE639D" w:rsidRPr="002D4DD3" w:rsidTr="00EE639D">
        <w:tc>
          <w:tcPr>
            <w:tcW w:w="2628" w:type="dxa"/>
            <w:tcBorders>
              <w:bottom w:val="single" w:sz="6" w:space="0" w:color="000000"/>
            </w:tcBorders>
            <w:shd w:val="solid" w:color="000000" w:fill="FFFFFF"/>
          </w:tcPr>
          <w:p w:rsidR="00EE639D" w:rsidRPr="002D4DD3" w:rsidRDefault="00EE639D" w:rsidP="00EE639D">
            <w:pPr>
              <w:spacing w:line="276" w:lineRule="auto"/>
              <w:rPr>
                <w:b/>
                <w:bCs/>
                <w:szCs w:val="28"/>
              </w:rPr>
            </w:pPr>
          </w:p>
        </w:tc>
        <w:tc>
          <w:tcPr>
            <w:tcW w:w="5904" w:type="dxa"/>
            <w:tcBorders>
              <w:bottom w:val="single" w:sz="6" w:space="0" w:color="000000"/>
            </w:tcBorders>
            <w:shd w:val="solid" w:color="000000" w:fill="FFFFFF"/>
          </w:tcPr>
          <w:p w:rsidR="00EE639D" w:rsidRPr="002D4DD3" w:rsidRDefault="00EE639D" w:rsidP="00EE639D">
            <w:pPr>
              <w:spacing w:line="276" w:lineRule="auto"/>
              <w:jc w:val="both"/>
              <w:rPr>
                <w:b/>
                <w:bCs/>
                <w:szCs w:val="28"/>
              </w:rPr>
            </w:pPr>
            <w:r w:rsidRPr="002D4DD3">
              <w:rPr>
                <w:b/>
                <w:bCs/>
                <w:szCs w:val="28"/>
              </w:rPr>
              <w:t>Evaluation criteria</w:t>
            </w:r>
          </w:p>
        </w:tc>
      </w:tr>
      <w:tr w:rsidR="00EE639D" w:rsidRPr="002D4DD3" w:rsidTr="00EE639D">
        <w:tc>
          <w:tcPr>
            <w:tcW w:w="2628" w:type="dxa"/>
            <w:vMerge w:val="restart"/>
            <w:shd w:val="clear" w:color="auto" w:fill="FFFF99"/>
          </w:tcPr>
          <w:p w:rsidR="00EE639D" w:rsidRPr="002D4DD3" w:rsidRDefault="00EE639D" w:rsidP="00EE639D">
            <w:pPr>
              <w:spacing w:line="276" w:lineRule="auto"/>
              <w:jc w:val="both"/>
              <w:rPr>
                <w:szCs w:val="28"/>
              </w:rPr>
            </w:pPr>
            <w:r w:rsidRPr="002D4DD3">
              <w:rPr>
                <w:szCs w:val="28"/>
              </w:rPr>
              <w:t>Location</w:t>
            </w:r>
          </w:p>
        </w:tc>
        <w:tc>
          <w:tcPr>
            <w:tcW w:w="5904" w:type="dxa"/>
            <w:shd w:val="clear" w:color="auto" w:fill="FFFF99"/>
          </w:tcPr>
          <w:p w:rsidR="00EE639D" w:rsidRPr="002D4DD3" w:rsidRDefault="00EE639D" w:rsidP="00EE639D">
            <w:pPr>
              <w:spacing w:line="276" w:lineRule="auto"/>
              <w:jc w:val="both"/>
              <w:rPr>
                <w:szCs w:val="28"/>
              </w:rPr>
            </w:pPr>
            <w:r w:rsidRPr="002D4DD3">
              <w:rPr>
                <w:szCs w:val="28"/>
              </w:rPr>
              <w:t>C1. Home proximity</w:t>
            </w:r>
          </w:p>
        </w:tc>
      </w:tr>
      <w:tr w:rsidR="00EE639D" w:rsidRPr="002D4DD3" w:rsidTr="00EE639D">
        <w:tc>
          <w:tcPr>
            <w:tcW w:w="2628" w:type="dxa"/>
            <w:vMerge/>
            <w:tcBorders>
              <w:bottom w:val="single" w:sz="6" w:space="0" w:color="000000"/>
            </w:tcBorders>
            <w:shd w:val="clear" w:color="auto" w:fill="FFFF99"/>
          </w:tcPr>
          <w:p w:rsidR="00EE639D" w:rsidRPr="002D4DD3" w:rsidRDefault="00EE639D" w:rsidP="00EE639D">
            <w:pPr>
              <w:tabs>
                <w:tab w:val="left" w:pos="900"/>
              </w:tabs>
              <w:spacing w:line="276" w:lineRule="auto"/>
              <w:jc w:val="both"/>
              <w:rPr>
                <w:szCs w:val="28"/>
              </w:rPr>
            </w:pPr>
          </w:p>
        </w:tc>
        <w:tc>
          <w:tcPr>
            <w:tcW w:w="5904" w:type="dxa"/>
            <w:tcBorders>
              <w:bottom w:val="single" w:sz="6" w:space="0" w:color="000000"/>
            </w:tcBorders>
            <w:shd w:val="clear" w:color="auto" w:fill="FFFF99"/>
          </w:tcPr>
          <w:p w:rsidR="00EE639D" w:rsidRPr="002D4DD3" w:rsidRDefault="00EE639D" w:rsidP="00EE639D">
            <w:pPr>
              <w:spacing w:line="276" w:lineRule="auto"/>
              <w:jc w:val="both"/>
              <w:rPr>
                <w:szCs w:val="28"/>
              </w:rPr>
            </w:pPr>
            <w:r w:rsidRPr="002D4DD3">
              <w:rPr>
                <w:szCs w:val="28"/>
              </w:rPr>
              <w:t>C2. Traffic convenience</w:t>
            </w:r>
          </w:p>
        </w:tc>
      </w:tr>
      <w:tr w:rsidR="00EE639D" w:rsidRPr="002D4DD3" w:rsidTr="00EE639D">
        <w:tc>
          <w:tcPr>
            <w:tcW w:w="2628" w:type="dxa"/>
            <w:vMerge w:val="restart"/>
            <w:shd w:val="clear" w:color="auto" w:fill="CCFFFF"/>
          </w:tcPr>
          <w:p w:rsidR="00EE639D" w:rsidRPr="002D4DD3" w:rsidRDefault="00EE639D" w:rsidP="00EE639D">
            <w:pPr>
              <w:tabs>
                <w:tab w:val="left" w:pos="900"/>
              </w:tabs>
              <w:spacing w:line="276" w:lineRule="auto"/>
              <w:jc w:val="both"/>
              <w:rPr>
                <w:szCs w:val="28"/>
              </w:rPr>
            </w:pPr>
          </w:p>
          <w:p w:rsidR="00EE639D" w:rsidRPr="002D4DD3" w:rsidRDefault="00EE639D" w:rsidP="00EE639D">
            <w:pPr>
              <w:tabs>
                <w:tab w:val="left" w:pos="900"/>
              </w:tabs>
              <w:spacing w:line="276" w:lineRule="auto"/>
              <w:jc w:val="both"/>
              <w:rPr>
                <w:szCs w:val="28"/>
              </w:rPr>
            </w:pPr>
            <w:r w:rsidRPr="002D4DD3">
              <w:rPr>
                <w:szCs w:val="28"/>
              </w:rPr>
              <w:t>Customer Service</w:t>
            </w:r>
          </w:p>
        </w:tc>
        <w:tc>
          <w:tcPr>
            <w:tcW w:w="5904" w:type="dxa"/>
            <w:shd w:val="clear" w:color="auto" w:fill="CCFFFF"/>
          </w:tcPr>
          <w:p w:rsidR="00EE639D" w:rsidRPr="002D4DD3" w:rsidRDefault="00EE639D" w:rsidP="00EE639D">
            <w:pPr>
              <w:spacing w:line="276" w:lineRule="auto"/>
              <w:jc w:val="both"/>
              <w:rPr>
                <w:szCs w:val="28"/>
              </w:rPr>
            </w:pPr>
            <w:r w:rsidRPr="002D4DD3">
              <w:rPr>
                <w:szCs w:val="28"/>
              </w:rPr>
              <w:t>C3. Convenient parking facilities</w:t>
            </w:r>
          </w:p>
        </w:tc>
      </w:tr>
      <w:tr w:rsidR="00EE639D" w:rsidRPr="002D4DD3" w:rsidTr="00EE639D">
        <w:tc>
          <w:tcPr>
            <w:tcW w:w="2628" w:type="dxa"/>
            <w:vMerge/>
            <w:shd w:val="clear" w:color="auto" w:fill="CCFFFF"/>
          </w:tcPr>
          <w:p w:rsidR="00EE639D" w:rsidRPr="002D4DD3" w:rsidRDefault="00EE639D" w:rsidP="00EE639D">
            <w:pPr>
              <w:tabs>
                <w:tab w:val="left" w:pos="900"/>
              </w:tabs>
              <w:spacing w:line="276" w:lineRule="auto"/>
              <w:jc w:val="both"/>
              <w:rPr>
                <w:szCs w:val="28"/>
              </w:rPr>
            </w:pPr>
          </w:p>
        </w:tc>
        <w:tc>
          <w:tcPr>
            <w:tcW w:w="5904" w:type="dxa"/>
            <w:shd w:val="clear" w:color="auto" w:fill="CCFFFF"/>
          </w:tcPr>
          <w:p w:rsidR="00EE639D" w:rsidRPr="002D4DD3" w:rsidRDefault="00EE639D" w:rsidP="00EE639D">
            <w:pPr>
              <w:spacing w:line="276" w:lineRule="auto"/>
              <w:jc w:val="both"/>
              <w:rPr>
                <w:szCs w:val="28"/>
              </w:rPr>
            </w:pPr>
            <w:r w:rsidRPr="002D4DD3">
              <w:rPr>
                <w:szCs w:val="28"/>
              </w:rPr>
              <w:t>C4. Fast checkout</w:t>
            </w:r>
          </w:p>
        </w:tc>
      </w:tr>
      <w:tr w:rsidR="00EE639D" w:rsidRPr="002D4DD3" w:rsidTr="00EE639D">
        <w:tc>
          <w:tcPr>
            <w:tcW w:w="2628" w:type="dxa"/>
            <w:vMerge/>
            <w:shd w:val="clear" w:color="auto" w:fill="CCFFFF"/>
          </w:tcPr>
          <w:p w:rsidR="00EE639D" w:rsidRPr="002D4DD3" w:rsidRDefault="00EE639D" w:rsidP="00EE639D">
            <w:pPr>
              <w:tabs>
                <w:tab w:val="left" w:pos="900"/>
              </w:tabs>
              <w:spacing w:line="276" w:lineRule="auto"/>
              <w:jc w:val="both"/>
              <w:rPr>
                <w:szCs w:val="28"/>
              </w:rPr>
            </w:pPr>
          </w:p>
        </w:tc>
        <w:tc>
          <w:tcPr>
            <w:tcW w:w="5904" w:type="dxa"/>
            <w:shd w:val="clear" w:color="auto" w:fill="CCFFFF"/>
          </w:tcPr>
          <w:p w:rsidR="00EE639D" w:rsidRPr="002D4DD3" w:rsidRDefault="00EE639D" w:rsidP="00EE639D">
            <w:pPr>
              <w:spacing w:line="276" w:lineRule="auto"/>
              <w:jc w:val="both"/>
              <w:rPr>
                <w:szCs w:val="28"/>
              </w:rPr>
            </w:pPr>
            <w:r w:rsidRPr="002D4DD3">
              <w:rPr>
                <w:szCs w:val="28"/>
              </w:rPr>
              <w:t>C5. Friendliness of salespeople</w:t>
            </w:r>
          </w:p>
        </w:tc>
      </w:tr>
      <w:tr w:rsidR="00EE639D" w:rsidRPr="002D4DD3" w:rsidTr="00EE639D">
        <w:tc>
          <w:tcPr>
            <w:tcW w:w="2628" w:type="dxa"/>
            <w:vMerge/>
            <w:tcBorders>
              <w:bottom w:val="single" w:sz="6" w:space="0" w:color="000000"/>
            </w:tcBorders>
            <w:shd w:val="clear" w:color="auto" w:fill="CCFFFF"/>
          </w:tcPr>
          <w:p w:rsidR="00EE639D" w:rsidRPr="002D4DD3" w:rsidRDefault="00EE639D" w:rsidP="00EE639D">
            <w:pPr>
              <w:tabs>
                <w:tab w:val="left" w:pos="900"/>
              </w:tabs>
              <w:spacing w:line="276" w:lineRule="auto"/>
              <w:jc w:val="both"/>
              <w:rPr>
                <w:szCs w:val="28"/>
              </w:rPr>
            </w:pPr>
          </w:p>
        </w:tc>
        <w:tc>
          <w:tcPr>
            <w:tcW w:w="5904" w:type="dxa"/>
            <w:tcBorders>
              <w:bottom w:val="single" w:sz="6" w:space="0" w:color="000000"/>
            </w:tcBorders>
            <w:shd w:val="clear" w:color="auto" w:fill="CCFFFF"/>
          </w:tcPr>
          <w:p w:rsidR="00EE639D" w:rsidRPr="002D4DD3" w:rsidRDefault="00EE639D" w:rsidP="00EE639D">
            <w:pPr>
              <w:spacing w:line="276" w:lineRule="auto"/>
              <w:jc w:val="both"/>
              <w:rPr>
                <w:szCs w:val="28"/>
              </w:rPr>
            </w:pPr>
            <w:r w:rsidRPr="002D4DD3">
              <w:rPr>
                <w:szCs w:val="28"/>
              </w:rPr>
              <w:t>C6. Merchandise quality</w:t>
            </w:r>
          </w:p>
        </w:tc>
      </w:tr>
      <w:tr w:rsidR="00EE639D" w:rsidRPr="002D4DD3" w:rsidTr="00EE639D">
        <w:tc>
          <w:tcPr>
            <w:tcW w:w="2628" w:type="dxa"/>
            <w:vMerge w:val="restart"/>
            <w:shd w:val="clear" w:color="auto" w:fill="FFCC99"/>
          </w:tcPr>
          <w:p w:rsidR="00EE639D" w:rsidRPr="002D4DD3" w:rsidRDefault="00EE639D" w:rsidP="00EE639D">
            <w:pPr>
              <w:spacing w:line="276" w:lineRule="auto"/>
              <w:jc w:val="both"/>
              <w:rPr>
                <w:szCs w:val="28"/>
              </w:rPr>
            </w:pPr>
            <w:r w:rsidRPr="002D4DD3">
              <w:rPr>
                <w:szCs w:val="28"/>
              </w:rPr>
              <w:t xml:space="preserve">Store Design and </w:t>
            </w:r>
            <w:r w:rsidRPr="002D4DD3">
              <w:rPr>
                <w:szCs w:val="28"/>
              </w:rPr>
              <w:lastRenderedPageBreak/>
              <w:t>Display</w:t>
            </w:r>
          </w:p>
        </w:tc>
        <w:tc>
          <w:tcPr>
            <w:tcW w:w="5904" w:type="dxa"/>
            <w:shd w:val="clear" w:color="auto" w:fill="FFCC99"/>
          </w:tcPr>
          <w:p w:rsidR="00EE639D" w:rsidRPr="002D4DD3" w:rsidRDefault="00EE639D" w:rsidP="00EE639D">
            <w:pPr>
              <w:spacing w:line="276" w:lineRule="auto"/>
              <w:jc w:val="both"/>
              <w:rPr>
                <w:szCs w:val="28"/>
              </w:rPr>
            </w:pPr>
            <w:r w:rsidRPr="002D4DD3">
              <w:rPr>
                <w:szCs w:val="28"/>
              </w:rPr>
              <w:lastRenderedPageBreak/>
              <w:t xml:space="preserve">C7. Clean and comfortable atmosphere </w:t>
            </w:r>
          </w:p>
        </w:tc>
      </w:tr>
      <w:tr w:rsidR="00EE639D" w:rsidRPr="002D4DD3" w:rsidTr="00EE639D">
        <w:tc>
          <w:tcPr>
            <w:tcW w:w="2628" w:type="dxa"/>
            <w:vMerge/>
            <w:tcBorders>
              <w:bottom w:val="single" w:sz="6" w:space="0" w:color="000000"/>
            </w:tcBorders>
            <w:shd w:val="clear" w:color="auto" w:fill="FFCC99"/>
          </w:tcPr>
          <w:p w:rsidR="00EE639D" w:rsidRPr="002D4DD3" w:rsidRDefault="00EE639D" w:rsidP="00EE639D">
            <w:pPr>
              <w:tabs>
                <w:tab w:val="left" w:pos="900"/>
              </w:tabs>
              <w:spacing w:line="276" w:lineRule="auto"/>
              <w:jc w:val="both"/>
              <w:rPr>
                <w:szCs w:val="28"/>
              </w:rPr>
            </w:pPr>
          </w:p>
        </w:tc>
        <w:tc>
          <w:tcPr>
            <w:tcW w:w="5904" w:type="dxa"/>
            <w:tcBorders>
              <w:bottom w:val="single" w:sz="6" w:space="0" w:color="000000"/>
            </w:tcBorders>
            <w:shd w:val="clear" w:color="auto" w:fill="FFCC99"/>
          </w:tcPr>
          <w:p w:rsidR="00EE639D" w:rsidRPr="002D4DD3" w:rsidRDefault="00EE639D" w:rsidP="00EE639D">
            <w:pPr>
              <w:spacing w:line="276" w:lineRule="auto"/>
              <w:jc w:val="both"/>
              <w:rPr>
                <w:szCs w:val="28"/>
              </w:rPr>
            </w:pPr>
            <w:r w:rsidRPr="002D4DD3">
              <w:rPr>
                <w:szCs w:val="28"/>
              </w:rPr>
              <w:t>C8. Well-ordered display</w:t>
            </w:r>
          </w:p>
        </w:tc>
      </w:tr>
      <w:tr w:rsidR="00EE639D" w:rsidRPr="002D4DD3" w:rsidTr="00EE639D">
        <w:tc>
          <w:tcPr>
            <w:tcW w:w="2628" w:type="dxa"/>
            <w:vMerge w:val="restart"/>
            <w:shd w:val="clear" w:color="auto" w:fill="F3F3F3"/>
          </w:tcPr>
          <w:p w:rsidR="00EE639D" w:rsidRPr="002D4DD3" w:rsidRDefault="00EE639D" w:rsidP="00EE639D">
            <w:pPr>
              <w:tabs>
                <w:tab w:val="left" w:pos="900"/>
              </w:tabs>
              <w:spacing w:line="276" w:lineRule="auto"/>
              <w:jc w:val="both"/>
              <w:rPr>
                <w:szCs w:val="28"/>
              </w:rPr>
            </w:pPr>
            <w:r w:rsidRPr="002D4DD3">
              <w:rPr>
                <w:szCs w:val="28"/>
              </w:rPr>
              <w:lastRenderedPageBreak/>
              <w:t>Communication Mix</w:t>
            </w:r>
          </w:p>
        </w:tc>
        <w:tc>
          <w:tcPr>
            <w:tcW w:w="5904" w:type="dxa"/>
            <w:shd w:val="clear" w:color="auto" w:fill="F3F3F3"/>
          </w:tcPr>
          <w:p w:rsidR="00EE639D" w:rsidRPr="002D4DD3" w:rsidRDefault="00EE639D" w:rsidP="00EE639D">
            <w:pPr>
              <w:tabs>
                <w:tab w:val="left" w:pos="900"/>
              </w:tabs>
              <w:spacing w:line="276" w:lineRule="auto"/>
              <w:jc w:val="both"/>
              <w:rPr>
                <w:szCs w:val="28"/>
              </w:rPr>
            </w:pPr>
            <w:r w:rsidRPr="002D4DD3">
              <w:rPr>
                <w:szCs w:val="28"/>
              </w:rPr>
              <w:t>C9. Supermarket chain’s image</w:t>
            </w:r>
          </w:p>
        </w:tc>
      </w:tr>
      <w:tr w:rsidR="00EE639D" w:rsidRPr="002D4DD3" w:rsidTr="00EE639D">
        <w:tc>
          <w:tcPr>
            <w:tcW w:w="2628" w:type="dxa"/>
            <w:vMerge/>
            <w:tcBorders>
              <w:bottom w:val="single" w:sz="6" w:space="0" w:color="000000"/>
            </w:tcBorders>
            <w:shd w:val="clear" w:color="auto" w:fill="F3F3F3"/>
          </w:tcPr>
          <w:p w:rsidR="00EE639D" w:rsidRPr="002D4DD3" w:rsidRDefault="00EE639D" w:rsidP="00EE639D">
            <w:pPr>
              <w:tabs>
                <w:tab w:val="left" w:pos="900"/>
              </w:tabs>
              <w:spacing w:line="276" w:lineRule="auto"/>
              <w:jc w:val="both"/>
              <w:rPr>
                <w:szCs w:val="28"/>
              </w:rPr>
            </w:pPr>
          </w:p>
        </w:tc>
        <w:tc>
          <w:tcPr>
            <w:tcW w:w="5904" w:type="dxa"/>
            <w:tcBorders>
              <w:bottom w:val="single" w:sz="6" w:space="0" w:color="000000"/>
            </w:tcBorders>
            <w:shd w:val="clear" w:color="auto" w:fill="F3F3F3"/>
          </w:tcPr>
          <w:p w:rsidR="00EE639D" w:rsidRPr="002D4DD3" w:rsidRDefault="00EE639D" w:rsidP="00EE639D">
            <w:pPr>
              <w:tabs>
                <w:tab w:val="left" w:pos="900"/>
              </w:tabs>
              <w:spacing w:line="276" w:lineRule="auto"/>
              <w:jc w:val="both"/>
              <w:rPr>
                <w:szCs w:val="28"/>
              </w:rPr>
            </w:pPr>
            <w:r w:rsidRPr="002D4DD3">
              <w:rPr>
                <w:szCs w:val="28"/>
              </w:rPr>
              <w:t>C10. A lot of promotional programs</w:t>
            </w:r>
          </w:p>
        </w:tc>
      </w:tr>
      <w:tr w:rsidR="00EE639D" w:rsidRPr="002D4DD3" w:rsidTr="00EE639D">
        <w:tc>
          <w:tcPr>
            <w:tcW w:w="2628" w:type="dxa"/>
            <w:tcBorders>
              <w:bottom w:val="single" w:sz="6" w:space="0" w:color="000000"/>
            </w:tcBorders>
            <w:shd w:val="clear" w:color="auto" w:fill="CCFFCC"/>
          </w:tcPr>
          <w:p w:rsidR="00EE639D" w:rsidRPr="002D4DD3" w:rsidRDefault="00EE639D" w:rsidP="00EE639D">
            <w:pPr>
              <w:spacing w:line="276" w:lineRule="auto"/>
              <w:jc w:val="both"/>
              <w:rPr>
                <w:szCs w:val="28"/>
              </w:rPr>
            </w:pPr>
            <w:r w:rsidRPr="002D4DD3">
              <w:rPr>
                <w:szCs w:val="28"/>
              </w:rPr>
              <w:t>Pricing</w:t>
            </w:r>
          </w:p>
        </w:tc>
        <w:tc>
          <w:tcPr>
            <w:tcW w:w="5904" w:type="dxa"/>
            <w:tcBorders>
              <w:bottom w:val="single" w:sz="6" w:space="0" w:color="000000"/>
            </w:tcBorders>
            <w:shd w:val="clear" w:color="auto" w:fill="CCFFCC"/>
          </w:tcPr>
          <w:p w:rsidR="00EE639D" w:rsidRPr="002D4DD3" w:rsidRDefault="00EE639D" w:rsidP="00EE639D">
            <w:pPr>
              <w:tabs>
                <w:tab w:val="left" w:pos="900"/>
              </w:tabs>
              <w:spacing w:line="276" w:lineRule="auto"/>
              <w:jc w:val="both"/>
              <w:rPr>
                <w:szCs w:val="28"/>
              </w:rPr>
            </w:pPr>
            <w:r w:rsidRPr="002D4DD3">
              <w:rPr>
                <w:szCs w:val="28"/>
              </w:rPr>
              <w:t>C11. Competitive price</w:t>
            </w:r>
          </w:p>
        </w:tc>
      </w:tr>
      <w:tr w:rsidR="00EE639D" w:rsidRPr="002D4DD3" w:rsidTr="00EE639D">
        <w:trPr>
          <w:trHeight w:val="299"/>
        </w:trPr>
        <w:tc>
          <w:tcPr>
            <w:tcW w:w="2628" w:type="dxa"/>
            <w:shd w:val="clear" w:color="auto" w:fill="CC99FF"/>
          </w:tcPr>
          <w:p w:rsidR="00EE639D" w:rsidRPr="002D4DD3" w:rsidRDefault="00EE639D" w:rsidP="00EE639D">
            <w:pPr>
              <w:tabs>
                <w:tab w:val="left" w:pos="900"/>
              </w:tabs>
              <w:spacing w:line="276" w:lineRule="auto"/>
              <w:jc w:val="both"/>
              <w:rPr>
                <w:szCs w:val="28"/>
              </w:rPr>
            </w:pPr>
            <w:r w:rsidRPr="002D4DD3">
              <w:rPr>
                <w:szCs w:val="28"/>
              </w:rPr>
              <w:t>Merchandise Assortment</w:t>
            </w:r>
          </w:p>
        </w:tc>
        <w:tc>
          <w:tcPr>
            <w:tcW w:w="5904" w:type="dxa"/>
            <w:shd w:val="clear" w:color="auto" w:fill="CC99FF"/>
          </w:tcPr>
          <w:p w:rsidR="00EE639D" w:rsidRPr="002D4DD3" w:rsidRDefault="00EE639D" w:rsidP="00EE639D">
            <w:pPr>
              <w:tabs>
                <w:tab w:val="left" w:pos="900"/>
              </w:tabs>
              <w:autoSpaceDE w:val="0"/>
              <w:autoSpaceDN w:val="0"/>
              <w:adjustRightInd w:val="0"/>
              <w:spacing w:line="276" w:lineRule="auto"/>
              <w:jc w:val="both"/>
              <w:rPr>
                <w:szCs w:val="28"/>
              </w:rPr>
            </w:pPr>
            <w:r w:rsidRPr="002D4DD3">
              <w:rPr>
                <w:szCs w:val="28"/>
              </w:rPr>
              <w:t>C12. Wide selection of products</w:t>
            </w:r>
          </w:p>
        </w:tc>
      </w:tr>
    </w:tbl>
    <w:p w:rsidR="00CD5F08" w:rsidRDefault="00CD5F08" w:rsidP="002D4DD3">
      <w:pPr>
        <w:autoSpaceDE w:val="0"/>
        <w:autoSpaceDN w:val="0"/>
        <w:adjustRightInd w:val="0"/>
        <w:spacing w:line="360" w:lineRule="auto"/>
        <w:jc w:val="both"/>
        <w:rPr>
          <w:color w:val="1F497D"/>
          <w:sz w:val="28"/>
          <w:szCs w:val="28"/>
        </w:rPr>
      </w:pPr>
    </w:p>
    <w:p w:rsidR="00CD5F08" w:rsidRDefault="00CD5F08" w:rsidP="002D4DD3">
      <w:pPr>
        <w:autoSpaceDE w:val="0"/>
        <w:autoSpaceDN w:val="0"/>
        <w:adjustRightInd w:val="0"/>
        <w:spacing w:line="360" w:lineRule="auto"/>
        <w:jc w:val="both"/>
        <w:rPr>
          <w:color w:val="1F497D"/>
          <w:sz w:val="28"/>
          <w:szCs w:val="28"/>
        </w:rPr>
      </w:pPr>
    </w:p>
    <w:p w:rsidR="00CD5F08" w:rsidRDefault="00CD5F08" w:rsidP="002D4DD3">
      <w:pPr>
        <w:autoSpaceDE w:val="0"/>
        <w:autoSpaceDN w:val="0"/>
        <w:adjustRightInd w:val="0"/>
        <w:spacing w:line="360" w:lineRule="auto"/>
        <w:jc w:val="both"/>
        <w:rPr>
          <w:color w:val="1F497D"/>
          <w:sz w:val="28"/>
          <w:szCs w:val="28"/>
        </w:rPr>
      </w:pPr>
    </w:p>
    <w:p w:rsidR="00CD5F08" w:rsidRDefault="00CD5F08" w:rsidP="002D4DD3">
      <w:pPr>
        <w:autoSpaceDE w:val="0"/>
        <w:autoSpaceDN w:val="0"/>
        <w:adjustRightInd w:val="0"/>
        <w:spacing w:line="360" w:lineRule="auto"/>
        <w:jc w:val="both"/>
        <w:rPr>
          <w:color w:val="1F497D"/>
          <w:sz w:val="28"/>
          <w:szCs w:val="28"/>
        </w:rPr>
      </w:pPr>
    </w:p>
    <w:p w:rsidR="00CD5F08" w:rsidRPr="0075268A" w:rsidRDefault="00D06F9C" w:rsidP="0075268A">
      <w:pPr>
        <w:autoSpaceDE w:val="0"/>
        <w:autoSpaceDN w:val="0"/>
        <w:adjustRightInd w:val="0"/>
        <w:spacing w:line="360" w:lineRule="auto"/>
        <w:rPr>
          <w:color w:val="1F497D"/>
          <w:spacing w:val="-2"/>
          <w:sz w:val="22"/>
          <w:szCs w:val="28"/>
        </w:rPr>
      </w:pPr>
      <w:r w:rsidRPr="0075268A">
        <w:rPr>
          <w:b/>
          <w:color w:val="1F497D"/>
          <w:sz w:val="22"/>
          <w:szCs w:val="28"/>
        </w:rPr>
        <w:t>Table 2</w:t>
      </w:r>
      <w:r w:rsidR="00706527" w:rsidRPr="0075268A">
        <w:rPr>
          <w:b/>
          <w:color w:val="1F497D"/>
          <w:sz w:val="22"/>
          <w:szCs w:val="28"/>
        </w:rPr>
        <w:t>.</w:t>
      </w:r>
      <w:r w:rsidR="00CD5F08" w:rsidRPr="0075268A">
        <w:rPr>
          <w:b/>
          <w:color w:val="1F497D"/>
          <w:sz w:val="22"/>
          <w:szCs w:val="28"/>
        </w:rPr>
        <w:t xml:space="preserve">  Evaluation Criteria Used for Assessing Competitiveness of Supermarket Chains</w:t>
      </w:r>
    </w:p>
    <w:p w:rsidR="00CD5F08" w:rsidRPr="0075268A" w:rsidRDefault="00D06F9C" w:rsidP="002D4DD3">
      <w:pPr>
        <w:autoSpaceDE w:val="0"/>
        <w:autoSpaceDN w:val="0"/>
        <w:adjustRightInd w:val="0"/>
        <w:spacing w:line="360" w:lineRule="auto"/>
        <w:jc w:val="both"/>
        <w:rPr>
          <w:color w:val="1F497D"/>
          <w:szCs w:val="28"/>
        </w:rPr>
      </w:pPr>
      <w:r w:rsidRPr="0075268A">
        <w:rPr>
          <w:szCs w:val="28"/>
        </w:rPr>
        <w:t xml:space="preserve">The retail mix includes the decision variables retailers use to satisfy customer needs and influence their purchase decision </w:t>
      </w:r>
      <w:r w:rsidRPr="0075268A">
        <w:rPr>
          <w:color w:val="1F497D"/>
          <w:spacing w:val="-2"/>
          <w:szCs w:val="28"/>
        </w:rPr>
        <w:t xml:space="preserve">(Levy and Weitz’s, 2009), </w:t>
      </w:r>
      <w:r w:rsidRPr="0075268A">
        <w:rPr>
          <w:szCs w:val="28"/>
        </w:rPr>
        <w:t>therefore it is useful for assessing competitiveness of supermarket chains. Considering Vietnamese customers’ habits and combining with</w:t>
      </w:r>
      <w:r w:rsidRPr="0075268A">
        <w:rPr>
          <w:color w:val="333399"/>
          <w:szCs w:val="28"/>
        </w:rPr>
        <w:t xml:space="preserve"> </w:t>
      </w:r>
      <w:r w:rsidRPr="0075268A">
        <w:rPr>
          <w:color w:val="1F497D"/>
          <w:spacing w:val="-2"/>
          <w:szCs w:val="28"/>
        </w:rPr>
        <w:t>Levy and Weitz’s</w:t>
      </w:r>
      <w:r w:rsidRPr="0075268A">
        <w:rPr>
          <w:color w:val="333399"/>
          <w:szCs w:val="28"/>
        </w:rPr>
        <w:t xml:space="preserve"> </w:t>
      </w:r>
      <w:r w:rsidRPr="0075268A">
        <w:rPr>
          <w:szCs w:val="28"/>
        </w:rPr>
        <w:t>suggestion, to this end, 12 evaluation criteria</w:t>
      </w:r>
      <w:r w:rsidRPr="0075268A">
        <w:rPr>
          <w:b/>
          <w:szCs w:val="28"/>
        </w:rPr>
        <w:t xml:space="preserve"> </w:t>
      </w:r>
      <w:r w:rsidRPr="0075268A">
        <w:rPr>
          <w:szCs w:val="28"/>
        </w:rPr>
        <w:t xml:space="preserve">are investigated as competitive factors for assessing supermarket chains’ competitiveness in Vietnam from customers’ perspective </w:t>
      </w:r>
      <w:r w:rsidR="00706527" w:rsidRPr="0075268A">
        <w:rPr>
          <w:color w:val="1F497D"/>
          <w:spacing w:val="-2"/>
          <w:szCs w:val="28"/>
        </w:rPr>
        <w:t>(Table 2</w:t>
      </w:r>
      <w:r w:rsidRPr="0075268A">
        <w:rPr>
          <w:color w:val="1F497D"/>
          <w:spacing w:val="-2"/>
          <w:szCs w:val="28"/>
        </w:rPr>
        <w:t>).</w:t>
      </w:r>
    </w:p>
    <w:p w:rsidR="006A3BE9" w:rsidRPr="0075268A" w:rsidRDefault="006A3BE9" w:rsidP="002D4DD3">
      <w:pPr>
        <w:numPr>
          <w:ilvl w:val="0"/>
          <w:numId w:val="3"/>
        </w:numPr>
        <w:autoSpaceDE w:val="0"/>
        <w:autoSpaceDN w:val="0"/>
        <w:adjustRightInd w:val="0"/>
        <w:spacing w:line="360" w:lineRule="auto"/>
        <w:jc w:val="both"/>
        <w:rPr>
          <w:b/>
          <w:i/>
          <w:szCs w:val="28"/>
        </w:rPr>
      </w:pPr>
      <w:r w:rsidRPr="0075268A">
        <w:rPr>
          <w:b/>
          <w:i/>
          <w:szCs w:val="28"/>
        </w:rPr>
        <w:t>Home Proximity</w:t>
      </w:r>
    </w:p>
    <w:p w:rsidR="006A3BE9" w:rsidRPr="0075268A" w:rsidRDefault="00D06F9C" w:rsidP="002D4DD3">
      <w:pPr>
        <w:autoSpaceDE w:val="0"/>
        <w:autoSpaceDN w:val="0"/>
        <w:adjustRightInd w:val="0"/>
        <w:spacing w:line="360" w:lineRule="auto"/>
        <w:jc w:val="both"/>
        <w:rPr>
          <w:color w:val="000080"/>
          <w:szCs w:val="28"/>
        </w:rPr>
      </w:pPr>
      <w:r w:rsidRPr="0075268A">
        <w:rPr>
          <w:szCs w:val="28"/>
        </w:rPr>
        <w:t xml:space="preserve">Location plays a </w:t>
      </w:r>
      <w:r w:rsidR="006A3BE9" w:rsidRPr="0075268A">
        <w:rPr>
          <w:szCs w:val="28"/>
        </w:rPr>
        <w:t>prominent r</w:t>
      </w:r>
      <w:r w:rsidRPr="0075268A">
        <w:rPr>
          <w:szCs w:val="28"/>
        </w:rPr>
        <w:t>ole in retailing because it is</w:t>
      </w:r>
      <w:r w:rsidR="006A3BE9" w:rsidRPr="0075268A">
        <w:rPr>
          <w:szCs w:val="28"/>
        </w:rPr>
        <w:t xml:space="preserve"> one of the most influential considerations in a customer’s store choice decision </w:t>
      </w:r>
      <w:r w:rsidR="006A3BE9" w:rsidRPr="0075268A">
        <w:rPr>
          <w:color w:val="1F497D"/>
          <w:spacing w:val="-2"/>
          <w:szCs w:val="28"/>
        </w:rPr>
        <w:t>(Levy and Weitz, 2009).</w:t>
      </w:r>
      <w:r w:rsidR="006A3BE9" w:rsidRPr="0075268A">
        <w:rPr>
          <w:szCs w:val="28"/>
        </w:rPr>
        <w:t xml:space="preserve"> Regarding location issues, home proximity is one of the first considerations that affect supermarket chains’ competitiveness because motorbike is now the most common means of transport in Vietnam, it is also the most-used for consumers to go to supermarkets </w:t>
      </w:r>
      <w:r w:rsidR="006A3BE9" w:rsidRPr="0075268A">
        <w:rPr>
          <w:color w:val="1F497D"/>
          <w:spacing w:val="-2"/>
          <w:szCs w:val="28"/>
        </w:rPr>
        <w:t>(Agro Vietnam, 2008).</w:t>
      </w:r>
      <w:r w:rsidR="00887521" w:rsidRPr="0075268A">
        <w:rPr>
          <w:color w:val="000080"/>
          <w:szCs w:val="28"/>
        </w:rPr>
        <w:t xml:space="preserve"> </w:t>
      </w:r>
      <w:r w:rsidRPr="0075268A">
        <w:rPr>
          <w:szCs w:val="28"/>
        </w:rPr>
        <w:t>The</w:t>
      </w:r>
      <w:r w:rsidR="006A3BE9" w:rsidRPr="0075268A">
        <w:rPr>
          <w:szCs w:val="28"/>
        </w:rPr>
        <w:t xml:space="preserve"> buying near home </w:t>
      </w:r>
      <w:r w:rsidR="00706527" w:rsidRPr="0075268A">
        <w:rPr>
          <w:szCs w:val="28"/>
        </w:rPr>
        <w:t xml:space="preserve">habit </w:t>
      </w:r>
      <w:r w:rsidR="006A3BE9" w:rsidRPr="0075268A">
        <w:rPr>
          <w:szCs w:val="28"/>
        </w:rPr>
        <w:t xml:space="preserve">of Vietnamese consumers made all of supermarkets’ managers in Vietnam have to pay attention to home proximity when deciding locations for their stores. </w:t>
      </w:r>
    </w:p>
    <w:p w:rsidR="006A3BE9" w:rsidRPr="0075268A" w:rsidRDefault="006A3BE9" w:rsidP="002D4DD3">
      <w:pPr>
        <w:numPr>
          <w:ilvl w:val="0"/>
          <w:numId w:val="3"/>
        </w:numPr>
        <w:autoSpaceDE w:val="0"/>
        <w:autoSpaceDN w:val="0"/>
        <w:adjustRightInd w:val="0"/>
        <w:spacing w:line="360" w:lineRule="auto"/>
        <w:jc w:val="both"/>
        <w:rPr>
          <w:b/>
          <w:i/>
          <w:szCs w:val="28"/>
        </w:rPr>
      </w:pPr>
      <w:r w:rsidRPr="0075268A">
        <w:rPr>
          <w:b/>
          <w:i/>
          <w:szCs w:val="28"/>
        </w:rPr>
        <w:t>Traffic Convenience</w:t>
      </w:r>
    </w:p>
    <w:p w:rsidR="006A3BE9" w:rsidRPr="0075268A" w:rsidRDefault="006A3BE9" w:rsidP="002D4DD3">
      <w:pPr>
        <w:autoSpaceDE w:val="0"/>
        <w:autoSpaceDN w:val="0"/>
        <w:adjustRightInd w:val="0"/>
        <w:spacing w:line="360" w:lineRule="auto"/>
        <w:jc w:val="both"/>
        <w:rPr>
          <w:color w:val="000080"/>
          <w:szCs w:val="28"/>
        </w:rPr>
      </w:pPr>
      <w:r w:rsidRPr="0075268A">
        <w:rPr>
          <w:color w:val="000000"/>
          <w:szCs w:val="28"/>
        </w:rPr>
        <w:t>In the modern environment, traffic convenience is a key benefit that shoppers seek for. Consumers’ perceived expenditure of time and effort interacts to influence their percept</w:t>
      </w:r>
      <w:r w:rsidR="00D06F9C" w:rsidRPr="0075268A">
        <w:rPr>
          <w:color w:val="000000"/>
          <w:szCs w:val="28"/>
        </w:rPr>
        <w:t xml:space="preserve">ions of service convenience </w:t>
      </w:r>
      <w:r w:rsidRPr="0075268A">
        <w:rPr>
          <w:color w:val="1F497D"/>
          <w:spacing w:val="-2"/>
          <w:szCs w:val="28"/>
        </w:rPr>
        <w:t>(Berry et al. 2002)</w:t>
      </w:r>
      <w:r w:rsidRPr="0075268A">
        <w:rPr>
          <w:color w:val="000000"/>
          <w:szCs w:val="28"/>
        </w:rPr>
        <w:t xml:space="preserve">. The more convenient of traffic, the more competitive of </w:t>
      </w:r>
      <w:r w:rsidRPr="0075268A">
        <w:rPr>
          <w:szCs w:val="28"/>
        </w:rPr>
        <w:t xml:space="preserve">supermarket chains </w:t>
      </w:r>
      <w:r w:rsidR="00D06F9C" w:rsidRPr="0075268A">
        <w:rPr>
          <w:color w:val="000000"/>
          <w:szCs w:val="28"/>
        </w:rPr>
        <w:t xml:space="preserve">because </w:t>
      </w:r>
      <w:r w:rsidRPr="0075268A">
        <w:rPr>
          <w:color w:val="000000"/>
          <w:szCs w:val="28"/>
        </w:rPr>
        <w:t>a central location can reduce the transaction costs</w:t>
      </w:r>
      <w:r w:rsidR="00D06F9C" w:rsidRPr="0075268A">
        <w:rPr>
          <w:color w:val="000000"/>
          <w:szCs w:val="28"/>
        </w:rPr>
        <w:t xml:space="preserve"> associated with shopping (e.g.</w:t>
      </w:r>
      <w:r w:rsidRPr="0075268A">
        <w:rPr>
          <w:color w:val="000000"/>
          <w:szCs w:val="28"/>
        </w:rPr>
        <w:t xml:space="preserve"> transportation cost, time spent). Empirical evidence also supported these theories by showing that 79% Vietnamese customers care about traffic convenience since traffic infrastructure is </w:t>
      </w:r>
      <w:r w:rsidR="00D06F9C" w:rsidRPr="0075268A">
        <w:rPr>
          <w:color w:val="000000"/>
          <w:szCs w:val="28"/>
        </w:rPr>
        <w:t>a problem</w:t>
      </w:r>
      <w:r w:rsidRPr="0075268A">
        <w:rPr>
          <w:color w:val="000000"/>
          <w:szCs w:val="28"/>
        </w:rPr>
        <w:t xml:space="preserve"> in Vietnam </w:t>
      </w:r>
      <w:r w:rsidRPr="0075268A">
        <w:rPr>
          <w:color w:val="1F497D"/>
          <w:spacing w:val="-2"/>
          <w:szCs w:val="28"/>
        </w:rPr>
        <w:t>(Agro Vietnam, 2008).</w:t>
      </w:r>
    </w:p>
    <w:p w:rsidR="006A3BE9" w:rsidRPr="0075268A" w:rsidRDefault="006A3BE9" w:rsidP="002D4DD3">
      <w:pPr>
        <w:numPr>
          <w:ilvl w:val="0"/>
          <w:numId w:val="3"/>
        </w:numPr>
        <w:autoSpaceDE w:val="0"/>
        <w:autoSpaceDN w:val="0"/>
        <w:adjustRightInd w:val="0"/>
        <w:spacing w:line="360" w:lineRule="auto"/>
        <w:jc w:val="both"/>
        <w:rPr>
          <w:b/>
          <w:i/>
          <w:szCs w:val="28"/>
        </w:rPr>
      </w:pPr>
      <w:r w:rsidRPr="0075268A">
        <w:rPr>
          <w:b/>
          <w:i/>
          <w:szCs w:val="28"/>
        </w:rPr>
        <w:t>Convenient Parking Facilities</w:t>
      </w:r>
    </w:p>
    <w:p w:rsidR="006A3BE9" w:rsidRPr="0075268A" w:rsidRDefault="006A3BE9" w:rsidP="002D4DD3">
      <w:pPr>
        <w:autoSpaceDE w:val="0"/>
        <w:autoSpaceDN w:val="0"/>
        <w:adjustRightInd w:val="0"/>
        <w:spacing w:line="360" w:lineRule="auto"/>
        <w:jc w:val="both"/>
        <w:rPr>
          <w:spacing w:val="-2"/>
          <w:szCs w:val="28"/>
        </w:rPr>
      </w:pPr>
      <w:r w:rsidRPr="0075268A">
        <w:rPr>
          <w:spacing w:val="-2"/>
          <w:szCs w:val="28"/>
        </w:rPr>
        <w:t xml:space="preserve">The research of Food consumption in Hanoi and HCMC showed that 74.8% of Vietnamese consumers consider about parking facilities when they choose a supermarket for shopping </w:t>
      </w:r>
      <w:r w:rsidRPr="0075268A">
        <w:rPr>
          <w:color w:val="1F497D"/>
          <w:spacing w:val="-2"/>
          <w:szCs w:val="28"/>
        </w:rPr>
        <w:t>(Agro Vietnam, 2008).</w:t>
      </w:r>
      <w:r w:rsidRPr="0075268A">
        <w:rPr>
          <w:spacing w:val="-2"/>
          <w:szCs w:val="28"/>
        </w:rPr>
        <w:t xml:space="preserve"> This is especially true for an emerging market like Vietnam, where infrastructure is now under developing process, the supply of retail space is still limited and many shopping centers are dealing with parking </w:t>
      </w:r>
      <w:r w:rsidRPr="0075268A">
        <w:rPr>
          <w:spacing w:val="-2"/>
          <w:szCs w:val="28"/>
        </w:rPr>
        <w:lastRenderedPageBreak/>
        <w:t xml:space="preserve">facilities problems </w:t>
      </w:r>
      <w:r w:rsidRPr="0075268A">
        <w:rPr>
          <w:color w:val="1F497D"/>
          <w:spacing w:val="-2"/>
          <w:szCs w:val="28"/>
        </w:rPr>
        <w:t>(Richard Leech, 2010</w:t>
      </w:r>
      <w:r w:rsidRPr="0075268A">
        <w:rPr>
          <w:spacing w:val="-2"/>
          <w:szCs w:val="28"/>
        </w:rPr>
        <w:t>). Having a convenient parking facility will ensure the competitive</w:t>
      </w:r>
      <w:r w:rsidR="0080210A" w:rsidRPr="0075268A">
        <w:rPr>
          <w:spacing w:val="-2"/>
          <w:szCs w:val="28"/>
        </w:rPr>
        <w:t>ness</w:t>
      </w:r>
      <w:r w:rsidRPr="0075268A">
        <w:rPr>
          <w:spacing w:val="-2"/>
          <w:szCs w:val="28"/>
        </w:rPr>
        <w:t xml:space="preserve"> of retailers in Vietnamese market.</w:t>
      </w:r>
    </w:p>
    <w:p w:rsidR="006A3BE9" w:rsidRPr="0075268A" w:rsidRDefault="006A3BE9" w:rsidP="002D4DD3">
      <w:pPr>
        <w:numPr>
          <w:ilvl w:val="0"/>
          <w:numId w:val="3"/>
        </w:numPr>
        <w:autoSpaceDE w:val="0"/>
        <w:autoSpaceDN w:val="0"/>
        <w:adjustRightInd w:val="0"/>
        <w:spacing w:line="360" w:lineRule="auto"/>
        <w:jc w:val="both"/>
        <w:rPr>
          <w:b/>
          <w:i/>
          <w:szCs w:val="28"/>
        </w:rPr>
      </w:pPr>
      <w:r w:rsidRPr="0075268A">
        <w:rPr>
          <w:b/>
          <w:i/>
          <w:szCs w:val="28"/>
        </w:rPr>
        <w:t>Fast Checkout</w:t>
      </w:r>
    </w:p>
    <w:p w:rsidR="006A3BE9" w:rsidRPr="0075268A" w:rsidRDefault="006A3BE9" w:rsidP="002D4DD3">
      <w:pPr>
        <w:autoSpaceDE w:val="0"/>
        <w:autoSpaceDN w:val="0"/>
        <w:adjustRightInd w:val="0"/>
        <w:spacing w:line="360" w:lineRule="auto"/>
        <w:jc w:val="both"/>
        <w:rPr>
          <w:color w:val="1F497D"/>
          <w:spacing w:val="-2"/>
          <w:szCs w:val="28"/>
        </w:rPr>
      </w:pPr>
      <w:r w:rsidRPr="0075268A">
        <w:rPr>
          <w:color w:val="000000"/>
          <w:spacing w:val="-2"/>
          <w:szCs w:val="28"/>
        </w:rPr>
        <w:t>Time pressures that many people have experienced are having a major effect on consumer behavior</w:t>
      </w:r>
      <w:r w:rsidR="0080210A" w:rsidRPr="0075268A">
        <w:rPr>
          <w:color w:val="000000"/>
          <w:spacing w:val="-2"/>
          <w:szCs w:val="28"/>
        </w:rPr>
        <w:t xml:space="preserve"> </w:t>
      </w:r>
      <w:r w:rsidRPr="0075268A">
        <w:rPr>
          <w:color w:val="1F497D"/>
          <w:spacing w:val="-2"/>
          <w:szCs w:val="28"/>
        </w:rPr>
        <w:t xml:space="preserve">(Lambert 1979). </w:t>
      </w:r>
      <w:r w:rsidRPr="0075268A">
        <w:rPr>
          <w:color w:val="000000"/>
          <w:spacing w:val="-2"/>
          <w:szCs w:val="28"/>
        </w:rPr>
        <w:t xml:space="preserve">Time saving for consumers is readily recognized and therefore likely to influence customers’ choice of retail outlet and supermarkets’ competitiveness. </w:t>
      </w:r>
      <w:r w:rsidRPr="0075268A">
        <w:rPr>
          <w:spacing w:val="-2"/>
          <w:szCs w:val="28"/>
        </w:rPr>
        <w:t xml:space="preserve">The research of Food consumption in Hanoi and HCMC showed that 88.2% Vietnamese customers care about quick payment process when shopping </w:t>
      </w:r>
      <w:r w:rsidRPr="0075268A">
        <w:rPr>
          <w:color w:val="1F497D"/>
          <w:spacing w:val="-2"/>
          <w:szCs w:val="28"/>
        </w:rPr>
        <w:t>(Agro Vietnam, 2008).</w:t>
      </w:r>
    </w:p>
    <w:p w:rsidR="006A3BE9" w:rsidRPr="0075268A" w:rsidRDefault="006A3BE9" w:rsidP="002D4DD3">
      <w:pPr>
        <w:numPr>
          <w:ilvl w:val="0"/>
          <w:numId w:val="3"/>
        </w:numPr>
        <w:tabs>
          <w:tab w:val="left" w:pos="900"/>
        </w:tabs>
        <w:autoSpaceDE w:val="0"/>
        <w:autoSpaceDN w:val="0"/>
        <w:adjustRightInd w:val="0"/>
        <w:spacing w:line="360" w:lineRule="auto"/>
        <w:jc w:val="both"/>
        <w:rPr>
          <w:b/>
          <w:i/>
          <w:szCs w:val="28"/>
        </w:rPr>
      </w:pPr>
      <w:r w:rsidRPr="0075268A">
        <w:rPr>
          <w:b/>
          <w:i/>
          <w:szCs w:val="28"/>
        </w:rPr>
        <w:t xml:space="preserve">Friendliness of Salespeople  </w:t>
      </w:r>
    </w:p>
    <w:p w:rsidR="006A3BE9" w:rsidRPr="0075268A" w:rsidRDefault="006A3BE9" w:rsidP="002D4DD3">
      <w:pPr>
        <w:autoSpaceDE w:val="0"/>
        <w:autoSpaceDN w:val="0"/>
        <w:adjustRightInd w:val="0"/>
        <w:spacing w:line="360" w:lineRule="auto"/>
        <w:jc w:val="both"/>
        <w:rPr>
          <w:color w:val="1F497D"/>
          <w:spacing w:val="-2"/>
          <w:szCs w:val="28"/>
        </w:rPr>
      </w:pPr>
      <w:r w:rsidRPr="0075268A">
        <w:rPr>
          <w:color w:val="000000"/>
          <w:szCs w:val="28"/>
        </w:rPr>
        <w:t xml:space="preserve">Retail stores offer a chance for human interactions thus may drive some shoppers to stores in which they find salespeople friendly and communicative </w:t>
      </w:r>
      <w:r w:rsidRPr="0075268A">
        <w:rPr>
          <w:color w:val="1F497D"/>
          <w:spacing w:val="-2"/>
          <w:szCs w:val="28"/>
        </w:rPr>
        <w:t xml:space="preserve">(Yue Pan and George M. Zinkhan, 2006). </w:t>
      </w:r>
      <w:r w:rsidRPr="0075268A">
        <w:rPr>
          <w:color w:val="000000"/>
          <w:szCs w:val="28"/>
        </w:rPr>
        <w:t xml:space="preserve">Friendliness of sales people is especially an importance competitive factor of supermarket chains in Vietnam regarding Vietnamese characteristics of being friendly and nice. </w:t>
      </w:r>
      <w:r w:rsidRPr="0075268A">
        <w:rPr>
          <w:szCs w:val="28"/>
        </w:rPr>
        <w:t xml:space="preserve">37.4% Vietnamese consumers consider about friendliness of salespeople when they choose a supermarket for shopping </w:t>
      </w:r>
      <w:r w:rsidRPr="0075268A">
        <w:rPr>
          <w:color w:val="1F497D"/>
          <w:spacing w:val="-2"/>
          <w:szCs w:val="28"/>
        </w:rPr>
        <w:t>(Agro Vietnam, 2008).</w:t>
      </w:r>
    </w:p>
    <w:p w:rsidR="006A3BE9" w:rsidRPr="0075268A" w:rsidRDefault="006A3BE9" w:rsidP="002D4DD3">
      <w:pPr>
        <w:numPr>
          <w:ilvl w:val="0"/>
          <w:numId w:val="3"/>
        </w:numPr>
        <w:tabs>
          <w:tab w:val="left" w:pos="900"/>
        </w:tabs>
        <w:autoSpaceDE w:val="0"/>
        <w:autoSpaceDN w:val="0"/>
        <w:adjustRightInd w:val="0"/>
        <w:spacing w:line="360" w:lineRule="auto"/>
        <w:jc w:val="both"/>
        <w:rPr>
          <w:b/>
          <w:i/>
          <w:szCs w:val="28"/>
        </w:rPr>
      </w:pPr>
      <w:r w:rsidRPr="0075268A">
        <w:rPr>
          <w:b/>
          <w:i/>
          <w:szCs w:val="28"/>
        </w:rPr>
        <w:t>Merchandise Quality</w:t>
      </w:r>
    </w:p>
    <w:p w:rsidR="006A3BE9" w:rsidRPr="0075268A" w:rsidRDefault="006A3BE9" w:rsidP="002D4DD3">
      <w:pPr>
        <w:autoSpaceDE w:val="0"/>
        <w:autoSpaceDN w:val="0"/>
        <w:adjustRightInd w:val="0"/>
        <w:spacing w:line="360" w:lineRule="auto"/>
        <w:jc w:val="both"/>
        <w:rPr>
          <w:szCs w:val="28"/>
        </w:rPr>
      </w:pPr>
      <w:r w:rsidRPr="0075268A">
        <w:rPr>
          <w:color w:val="000000"/>
          <w:szCs w:val="28"/>
        </w:rPr>
        <w:t xml:space="preserve">A consumer’s perception of the quality of a store’s merchandise relates to the patronage of that store </w:t>
      </w:r>
      <w:r w:rsidR="0049164D" w:rsidRPr="0075268A">
        <w:rPr>
          <w:color w:val="1F497D"/>
          <w:spacing w:val="-2"/>
          <w:szCs w:val="28"/>
        </w:rPr>
        <w:t>(Darley</w:t>
      </w:r>
      <w:r w:rsidR="00A5347B" w:rsidRPr="0075268A">
        <w:rPr>
          <w:color w:val="1F497D"/>
          <w:spacing w:val="-2"/>
          <w:szCs w:val="28"/>
        </w:rPr>
        <w:t>, William</w:t>
      </w:r>
      <w:r w:rsidR="0049164D" w:rsidRPr="0075268A">
        <w:rPr>
          <w:color w:val="1F497D"/>
          <w:spacing w:val="-2"/>
          <w:szCs w:val="28"/>
        </w:rPr>
        <w:t xml:space="preserve"> and Lim 1993</w:t>
      </w:r>
      <w:r w:rsidRPr="0075268A">
        <w:rPr>
          <w:color w:val="1F497D"/>
          <w:spacing w:val="-2"/>
          <w:szCs w:val="28"/>
        </w:rPr>
        <w:t>).</w:t>
      </w:r>
      <w:r w:rsidRPr="0075268A">
        <w:rPr>
          <w:color w:val="000000"/>
          <w:szCs w:val="28"/>
        </w:rPr>
        <w:t xml:space="preserve"> In brief, merchandise determines a retailer’s reputation and influences consumers’ choice at stores. </w:t>
      </w:r>
      <w:r w:rsidRPr="0075268A">
        <w:rPr>
          <w:szCs w:val="28"/>
        </w:rPr>
        <w:t xml:space="preserve">In case of Vietnam, merchandise quality is a very important competitive factor of supermarket chains when 94% Vietnamese customers care about quality of products in stores </w:t>
      </w:r>
      <w:r w:rsidRPr="0075268A">
        <w:rPr>
          <w:color w:val="1F497D"/>
          <w:spacing w:val="-2"/>
          <w:szCs w:val="28"/>
        </w:rPr>
        <w:t>(Agro Vietnam, 2008).</w:t>
      </w:r>
    </w:p>
    <w:p w:rsidR="006A3BE9" w:rsidRPr="0075268A" w:rsidRDefault="006A3BE9" w:rsidP="002D4DD3">
      <w:pPr>
        <w:numPr>
          <w:ilvl w:val="0"/>
          <w:numId w:val="3"/>
        </w:numPr>
        <w:autoSpaceDE w:val="0"/>
        <w:autoSpaceDN w:val="0"/>
        <w:adjustRightInd w:val="0"/>
        <w:spacing w:line="360" w:lineRule="auto"/>
        <w:jc w:val="both"/>
        <w:rPr>
          <w:b/>
          <w:i/>
          <w:szCs w:val="28"/>
        </w:rPr>
      </w:pPr>
      <w:r w:rsidRPr="0075268A">
        <w:rPr>
          <w:b/>
          <w:i/>
          <w:szCs w:val="28"/>
        </w:rPr>
        <w:t>Clean and Comfortable Atmosphere</w:t>
      </w:r>
    </w:p>
    <w:p w:rsidR="006A3BE9" w:rsidRPr="0075268A" w:rsidRDefault="0080210A" w:rsidP="002D4DD3">
      <w:pPr>
        <w:autoSpaceDE w:val="0"/>
        <w:autoSpaceDN w:val="0"/>
        <w:adjustRightInd w:val="0"/>
        <w:spacing w:line="360" w:lineRule="auto"/>
        <w:jc w:val="both"/>
        <w:rPr>
          <w:szCs w:val="28"/>
        </w:rPr>
      </w:pPr>
      <w:r w:rsidRPr="0075268A">
        <w:rPr>
          <w:color w:val="000000"/>
          <w:szCs w:val="28"/>
        </w:rPr>
        <w:t>S</w:t>
      </w:r>
      <w:r w:rsidR="006A3BE9" w:rsidRPr="0075268A">
        <w:rPr>
          <w:color w:val="000000"/>
          <w:szCs w:val="28"/>
        </w:rPr>
        <w:t xml:space="preserve">tore atmospherics deal strictly with the physical store attributes. Research on retailing stores has revealed that many consumers are prone to make a decision about where to shop on the basis of their attitude toward the store environment </w:t>
      </w:r>
      <w:r w:rsidR="000C5B05" w:rsidRPr="0075268A">
        <w:rPr>
          <w:color w:val="1F497D"/>
          <w:spacing w:val="-2"/>
          <w:szCs w:val="28"/>
        </w:rPr>
        <w:t>(Finn and Louviere,</w:t>
      </w:r>
      <w:r w:rsidR="006A3BE9" w:rsidRPr="0075268A">
        <w:rPr>
          <w:color w:val="1F497D"/>
          <w:spacing w:val="-2"/>
          <w:szCs w:val="28"/>
        </w:rPr>
        <w:t xml:space="preserve"> 1996).</w:t>
      </w:r>
      <w:r w:rsidR="006A3BE9" w:rsidRPr="0075268A">
        <w:rPr>
          <w:color w:val="000000"/>
          <w:szCs w:val="28"/>
        </w:rPr>
        <w:t xml:space="preserve"> </w:t>
      </w:r>
      <w:r w:rsidR="006A3BE9" w:rsidRPr="0075268A">
        <w:rPr>
          <w:szCs w:val="28"/>
        </w:rPr>
        <w:t xml:space="preserve">In case of Vietnam, 56.9% customers agree that store’s cleanness and coolness is their first considerations when going shopping in supermarkets </w:t>
      </w:r>
      <w:r w:rsidR="006A3BE9" w:rsidRPr="0075268A">
        <w:rPr>
          <w:color w:val="1F497D"/>
          <w:spacing w:val="-2"/>
          <w:szCs w:val="28"/>
        </w:rPr>
        <w:t>(Agro Vietnam, 2008).</w:t>
      </w:r>
    </w:p>
    <w:p w:rsidR="006A3BE9" w:rsidRPr="0075268A" w:rsidRDefault="006A3BE9" w:rsidP="002D4DD3">
      <w:pPr>
        <w:numPr>
          <w:ilvl w:val="0"/>
          <w:numId w:val="3"/>
        </w:numPr>
        <w:autoSpaceDE w:val="0"/>
        <w:autoSpaceDN w:val="0"/>
        <w:adjustRightInd w:val="0"/>
        <w:spacing w:line="360" w:lineRule="auto"/>
        <w:jc w:val="both"/>
        <w:rPr>
          <w:b/>
          <w:i/>
          <w:szCs w:val="28"/>
        </w:rPr>
      </w:pPr>
      <w:r w:rsidRPr="0075268A">
        <w:rPr>
          <w:b/>
          <w:i/>
          <w:szCs w:val="28"/>
        </w:rPr>
        <w:t>Well-ordered Display</w:t>
      </w:r>
    </w:p>
    <w:p w:rsidR="006A3BE9" w:rsidRPr="0075268A" w:rsidRDefault="006A3BE9" w:rsidP="002D4DD3">
      <w:pPr>
        <w:autoSpaceDE w:val="0"/>
        <w:autoSpaceDN w:val="0"/>
        <w:adjustRightInd w:val="0"/>
        <w:spacing w:line="360" w:lineRule="auto"/>
        <w:jc w:val="both"/>
        <w:rPr>
          <w:szCs w:val="28"/>
        </w:rPr>
      </w:pPr>
      <w:r w:rsidRPr="0075268A">
        <w:rPr>
          <w:color w:val="000000"/>
          <w:szCs w:val="28"/>
        </w:rPr>
        <w:t xml:space="preserve">As a major retailer descriptor, product selection and well-ordered display contribute significantly to the explanation of patronage of alternative retail centers </w:t>
      </w:r>
      <w:r w:rsidR="0080210A" w:rsidRPr="0075268A">
        <w:rPr>
          <w:color w:val="1F497D"/>
          <w:spacing w:val="-2"/>
          <w:szCs w:val="28"/>
        </w:rPr>
        <w:t>(Koelemeijer and Oppewal, 1999</w:t>
      </w:r>
      <w:r w:rsidRPr="0075268A">
        <w:rPr>
          <w:color w:val="1F497D"/>
          <w:spacing w:val="-2"/>
          <w:szCs w:val="28"/>
        </w:rPr>
        <w:t>).</w:t>
      </w:r>
      <w:r w:rsidRPr="0075268A">
        <w:rPr>
          <w:color w:val="000000"/>
          <w:szCs w:val="28"/>
        </w:rPr>
        <w:t xml:space="preserve"> Not only can greater display help a retailer attract more consumers, it also can entice them to make purchases while in the retail center. </w:t>
      </w:r>
      <w:r w:rsidRPr="0075268A">
        <w:rPr>
          <w:szCs w:val="28"/>
        </w:rPr>
        <w:t xml:space="preserve">In case of Vietnam, 58.4% customers agree that store’s well-ordered display will attract them to a retail store and thus affect to store’s competitiveness </w:t>
      </w:r>
      <w:r w:rsidRPr="0075268A">
        <w:rPr>
          <w:color w:val="1F497D"/>
          <w:spacing w:val="-2"/>
          <w:szCs w:val="28"/>
        </w:rPr>
        <w:t>(Agro Vietnam, 2008).</w:t>
      </w:r>
    </w:p>
    <w:p w:rsidR="006A3BE9" w:rsidRPr="0075268A" w:rsidRDefault="006A3BE9" w:rsidP="002D4DD3">
      <w:pPr>
        <w:numPr>
          <w:ilvl w:val="0"/>
          <w:numId w:val="3"/>
        </w:numPr>
        <w:autoSpaceDE w:val="0"/>
        <w:autoSpaceDN w:val="0"/>
        <w:adjustRightInd w:val="0"/>
        <w:spacing w:line="360" w:lineRule="auto"/>
        <w:jc w:val="both"/>
        <w:rPr>
          <w:b/>
          <w:i/>
          <w:szCs w:val="28"/>
        </w:rPr>
      </w:pPr>
      <w:r w:rsidRPr="0075268A">
        <w:rPr>
          <w:b/>
          <w:i/>
          <w:szCs w:val="28"/>
        </w:rPr>
        <w:t>Supermarket Chain’s Image</w:t>
      </w:r>
    </w:p>
    <w:p w:rsidR="006A3BE9" w:rsidRPr="0075268A" w:rsidRDefault="006A3BE9" w:rsidP="002D4DD3">
      <w:pPr>
        <w:autoSpaceDE w:val="0"/>
        <w:autoSpaceDN w:val="0"/>
        <w:adjustRightInd w:val="0"/>
        <w:spacing w:line="360" w:lineRule="auto"/>
        <w:jc w:val="both"/>
        <w:rPr>
          <w:szCs w:val="28"/>
        </w:rPr>
      </w:pPr>
      <w:r w:rsidRPr="0075268A">
        <w:rPr>
          <w:color w:val="000000"/>
          <w:szCs w:val="28"/>
        </w:rPr>
        <w:lastRenderedPageBreak/>
        <w:t>The impressions shoppers form of stores have a significant impact</w:t>
      </w:r>
      <w:r w:rsidRPr="0075268A">
        <w:rPr>
          <w:szCs w:val="28"/>
        </w:rPr>
        <w:t xml:space="preserve"> </w:t>
      </w:r>
      <w:r w:rsidRPr="0075268A">
        <w:rPr>
          <w:color w:val="000000"/>
          <w:szCs w:val="28"/>
        </w:rPr>
        <w:t>on their store patronage and therefore on store’s competitiveness because consumers tend to make judgments about stores on the basis of their subjective impressions, e.g., ambient design, social factors (</w:t>
      </w:r>
      <w:r w:rsidR="00887521" w:rsidRPr="0075268A">
        <w:rPr>
          <w:color w:val="1F497D"/>
          <w:spacing w:val="-2"/>
          <w:szCs w:val="28"/>
        </w:rPr>
        <w:t>Berry et al. 2002</w:t>
      </w:r>
      <w:r w:rsidRPr="0075268A">
        <w:rPr>
          <w:color w:val="1F497D"/>
          <w:spacing w:val="-2"/>
          <w:szCs w:val="28"/>
        </w:rPr>
        <w:t>).</w:t>
      </w:r>
      <w:r w:rsidRPr="0075268A">
        <w:rPr>
          <w:color w:val="000000"/>
          <w:szCs w:val="28"/>
        </w:rPr>
        <w:t xml:space="preserve"> In Vietnam, 54.9% Vietnamese consumers care about reputation of the supermarket when shopping </w:t>
      </w:r>
      <w:r w:rsidRPr="0075268A">
        <w:rPr>
          <w:szCs w:val="28"/>
        </w:rPr>
        <w:t>(</w:t>
      </w:r>
      <w:r w:rsidRPr="0075268A">
        <w:rPr>
          <w:color w:val="1F497D"/>
          <w:spacing w:val="-2"/>
          <w:szCs w:val="28"/>
        </w:rPr>
        <w:t>Agro Vietnam, 2008).</w:t>
      </w:r>
    </w:p>
    <w:p w:rsidR="006A3BE9" w:rsidRPr="0075268A" w:rsidRDefault="006A3BE9" w:rsidP="002D4DD3">
      <w:pPr>
        <w:numPr>
          <w:ilvl w:val="0"/>
          <w:numId w:val="3"/>
        </w:numPr>
        <w:tabs>
          <w:tab w:val="left" w:pos="900"/>
        </w:tabs>
        <w:autoSpaceDE w:val="0"/>
        <w:autoSpaceDN w:val="0"/>
        <w:adjustRightInd w:val="0"/>
        <w:spacing w:line="360" w:lineRule="auto"/>
        <w:jc w:val="both"/>
        <w:rPr>
          <w:b/>
          <w:i/>
          <w:szCs w:val="28"/>
        </w:rPr>
      </w:pPr>
      <w:r w:rsidRPr="0075268A">
        <w:rPr>
          <w:b/>
          <w:i/>
          <w:szCs w:val="28"/>
        </w:rPr>
        <w:t>A lot of Promotional Programs</w:t>
      </w:r>
    </w:p>
    <w:p w:rsidR="006A3BE9" w:rsidRPr="0075268A" w:rsidRDefault="006A3BE9" w:rsidP="002D4DD3">
      <w:pPr>
        <w:autoSpaceDE w:val="0"/>
        <w:autoSpaceDN w:val="0"/>
        <w:adjustRightInd w:val="0"/>
        <w:spacing w:line="360" w:lineRule="auto"/>
        <w:jc w:val="both"/>
        <w:rPr>
          <w:szCs w:val="28"/>
        </w:rPr>
      </w:pPr>
      <w:r w:rsidRPr="0075268A">
        <w:rPr>
          <w:color w:val="000000"/>
          <w:szCs w:val="28"/>
        </w:rPr>
        <w:t xml:space="preserve">Sales promotions are beneficial to retailers in several aspects. For example, </w:t>
      </w:r>
      <w:r w:rsidR="0049164D" w:rsidRPr="0075268A">
        <w:rPr>
          <w:color w:val="000000"/>
          <w:szCs w:val="28"/>
        </w:rPr>
        <w:t>they often used</w:t>
      </w:r>
      <w:r w:rsidRPr="0075268A">
        <w:rPr>
          <w:color w:val="000000"/>
          <w:szCs w:val="28"/>
        </w:rPr>
        <w:t xml:space="preserve"> to trigger unplanned purchases </w:t>
      </w:r>
      <w:r w:rsidRPr="0075268A">
        <w:rPr>
          <w:color w:val="1F497D"/>
          <w:spacing w:val="-2"/>
          <w:szCs w:val="28"/>
        </w:rPr>
        <w:t>(Michel Laroch et al., 2003);</w:t>
      </w:r>
      <w:r w:rsidRPr="0075268A">
        <w:rPr>
          <w:color w:val="000000"/>
          <w:szCs w:val="28"/>
        </w:rPr>
        <w:t xml:space="preserve"> encourage consumers to purchase non-promoted merchandise </w:t>
      </w:r>
      <w:r w:rsidRPr="0075268A">
        <w:rPr>
          <w:color w:val="1F497D"/>
          <w:spacing w:val="-2"/>
          <w:szCs w:val="28"/>
        </w:rPr>
        <w:t>(Mulhern and Padgett, 1995</w:t>
      </w:r>
      <w:r w:rsidR="0049164D" w:rsidRPr="0075268A">
        <w:rPr>
          <w:color w:val="1F497D"/>
          <w:spacing w:val="-2"/>
          <w:szCs w:val="28"/>
        </w:rPr>
        <w:t>);</w:t>
      </w:r>
      <w:r w:rsidRPr="0075268A">
        <w:rPr>
          <w:color w:val="000000"/>
          <w:szCs w:val="28"/>
        </w:rPr>
        <w:t xml:space="preserve"> accelerate the number of shopping trips to the store </w:t>
      </w:r>
      <w:r w:rsidRPr="0075268A">
        <w:rPr>
          <w:color w:val="1F497D"/>
          <w:spacing w:val="-2"/>
          <w:szCs w:val="28"/>
        </w:rPr>
        <w:t>(Walters and Rinne, 1986),</w:t>
      </w:r>
      <w:r w:rsidRPr="0075268A">
        <w:rPr>
          <w:color w:val="000000"/>
          <w:szCs w:val="28"/>
        </w:rPr>
        <w:t xml:space="preserve"> </w:t>
      </w:r>
      <w:r w:rsidR="0049164D" w:rsidRPr="0075268A">
        <w:rPr>
          <w:color w:val="000000"/>
          <w:szCs w:val="28"/>
        </w:rPr>
        <w:t xml:space="preserve">or </w:t>
      </w:r>
      <w:r w:rsidRPr="0075268A">
        <w:rPr>
          <w:color w:val="000000"/>
          <w:szCs w:val="28"/>
        </w:rPr>
        <w:t xml:space="preserve">encourage consumers to stockpile, leading to a reduction of the retailer’s inventory costs </w:t>
      </w:r>
      <w:r w:rsidRPr="0075268A">
        <w:rPr>
          <w:color w:val="1F497D"/>
          <w:spacing w:val="-2"/>
          <w:szCs w:val="28"/>
        </w:rPr>
        <w:t>(Blattberg et al.1981)</w:t>
      </w:r>
      <w:r w:rsidRPr="0075268A">
        <w:rPr>
          <w:color w:val="000000"/>
          <w:szCs w:val="28"/>
        </w:rPr>
        <w:t xml:space="preserve">. 31.9% Vietnamese consumers pay attention to promotional programs when shopping in supermarket </w:t>
      </w:r>
      <w:r w:rsidRPr="0075268A">
        <w:rPr>
          <w:color w:val="1F497D"/>
          <w:spacing w:val="-2"/>
          <w:szCs w:val="28"/>
        </w:rPr>
        <w:t>(Agro Vietnam, 2008).</w:t>
      </w:r>
    </w:p>
    <w:p w:rsidR="006A3BE9" w:rsidRPr="0075268A" w:rsidRDefault="006A3BE9" w:rsidP="002D4DD3">
      <w:pPr>
        <w:numPr>
          <w:ilvl w:val="0"/>
          <w:numId w:val="3"/>
        </w:numPr>
        <w:tabs>
          <w:tab w:val="left" w:pos="900"/>
        </w:tabs>
        <w:autoSpaceDE w:val="0"/>
        <w:autoSpaceDN w:val="0"/>
        <w:adjustRightInd w:val="0"/>
        <w:spacing w:line="360" w:lineRule="auto"/>
        <w:jc w:val="both"/>
        <w:rPr>
          <w:b/>
          <w:i/>
          <w:szCs w:val="28"/>
        </w:rPr>
      </w:pPr>
      <w:r w:rsidRPr="0075268A">
        <w:rPr>
          <w:b/>
          <w:i/>
          <w:szCs w:val="28"/>
        </w:rPr>
        <w:t>Competitive Price</w:t>
      </w:r>
    </w:p>
    <w:p w:rsidR="006A3BE9" w:rsidRPr="0075268A" w:rsidRDefault="006A3BE9" w:rsidP="002D4DD3">
      <w:pPr>
        <w:autoSpaceDE w:val="0"/>
        <w:autoSpaceDN w:val="0"/>
        <w:adjustRightInd w:val="0"/>
        <w:spacing w:line="360" w:lineRule="auto"/>
        <w:jc w:val="both"/>
        <w:rPr>
          <w:color w:val="000000"/>
          <w:szCs w:val="28"/>
        </w:rPr>
      </w:pPr>
      <w:r w:rsidRPr="0075268A">
        <w:rPr>
          <w:color w:val="000000"/>
          <w:szCs w:val="28"/>
        </w:rPr>
        <w:t xml:space="preserve">Low prices, in the form of either price promotions or general price levels, can create store traffic and increase category sales. At any markets, price and quality seem to be the leading factors in store’s competitiveness. This is especially true for an emerging market like Vietnam, where possesses a great purchasing power yet limited capital. Up to 97.4% Vietnamese customers say that they are interested in competitive price when choosing supermarket for shopping </w:t>
      </w:r>
      <w:r w:rsidRPr="0075268A">
        <w:rPr>
          <w:color w:val="1F497D"/>
          <w:spacing w:val="-2"/>
          <w:szCs w:val="28"/>
        </w:rPr>
        <w:t>(Agro Vietnam, 2008).</w:t>
      </w:r>
    </w:p>
    <w:p w:rsidR="006A3BE9" w:rsidRPr="0075268A" w:rsidRDefault="006A3BE9" w:rsidP="002D4DD3">
      <w:pPr>
        <w:numPr>
          <w:ilvl w:val="0"/>
          <w:numId w:val="3"/>
        </w:numPr>
        <w:tabs>
          <w:tab w:val="left" w:pos="1080"/>
        </w:tabs>
        <w:autoSpaceDE w:val="0"/>
        <w:autoSpaceDN w:val="0"/>
        <w:adjustRightInd w:val="0"/>
        <w:spacing w:line="360" w:lineRule="auto"/>
        <w:jc w:val="both"/>
        <w:rPr>
          <w:b/>
          <w:i/>
          <w:szCs w:val="28"/>
        </w:rPr>
      </w:pPr>
      <w:r w:rsidRPr="0075268A">
        <w:rPr>
          <w:b/>
          <w:i/>
          <w:szCs w:val="28"/>
        </w:rPr>
        <w:t>Wide Selection of Products</w:t>
      </w:r>
    </w:p>
    <w:p w:rsidR="006A3BE9" w:rsidRPr="0075268A" w:rsidRDefault="006A3BE9" w:rsidP="002D4DD3">
      <w:pPr>
        <w:tabs>
          <w:tab w:val="left" w:pos="1080"/>
        </w:tabs>
        <w:autoSpaceDE w:val="0"/>
        <w:autoSpaceDN w:val="0"/>
        <w:adjustRightInd w:val="0"/>
        <w:spacing w:line="360" w:lineRule="auto"/>
        <w:jc w:val="both"/>
        <w:rPr>
          <w:color w:val="000000"/>
          <w:szCs w:val="28"/>
        </w:rPr>
      </w:pPr>
      <w:r w:rsidRPr="0075268A">
        <w:rPr>
          <w:color w:val="000000"/>
          <w:szCs w:val="28"/>
        </w:rPr>
        <w:t>A wide selection of products can minimize the perceived costs (e.g., travel time, effort) associated with each shopping trip and ease the shopping task (e.g., by</w:t>
      </w:r>
      <w:r w:rsidR="00A05778" w:rsidRPr="0075268A">
        <w:rPr>
          <w:color w:val="000000"/>
          <w:szCs w:val="28"/>
        </w:rPr>
        <w:t xml:space="preserve"> enhancing comparison shopping). </w:t>
      </w:r>
      <w:r w:rsidR="0049164D" w:rsidRPr="0075268A">
        <w:rPr>
          <w:color w:val="000000"/>
          <w:szCs w:val="28"/>
        </w:rPr>
        <w:t>A</w:t>
      </w:r>
      <w:r w:rsidRPr="0075268A">
        <w:rPr>
          <w:color w:val="000000"/>
          <w:szCs w:val="28"/>
        </w:rPr>
        <w:t xml:space="preserve"> supermarket that offers greater variety in product categories can improve shopping convenience and make it easier for consumers to combine their visits to different stores </w:t>
      </w:r>
      <w:r w:rsidRPr="0075268A">
        <w:rPr>
          <w:color w:val="1F497D"/>
          <w:spacing w:val="-2"/>
          <w:szCs w:val="28"/>
        </w:rPr>
        <w:t xml:space="preserve">(Dellaert et al, 1998) </w:t>
      </w:r>
      <w:r w:rsidRPr="0075268A">
        <w:rPr>
          <w:color w:val="000000"/>
          <w:szCs w:val="28"/>
        </w:rPr>
        <w:t>and therefore can increase its competitiveness.</w:t>
      </w:r>
    </w:p>
    <w:p w:rsidR="006A3BE9" w:rsidRPr="0075268A" w:rsidRDefault="00A05778" w:rsidP="002D4DD3">
      <w:pPr>
        <w:autoSpaceDE w:val="0"/>
        <w:autoSpaceDN w:val="0"/>
        <w:adjustRightInd w:val="0"/>
        <w:spacing w:line="360" w:lineRule="auto"/>
        <w:rPr>
          <w:b/>
          <w:szCs w:val="28"/>
        </w:rPr>
      </w:pPr>
      <w:r w:rsidRPr="0075268A">
        <w:rPr>
          <w:b/>
          <w:szCs w:val="28"/>
        </w:rPr>
        <w:t xml:space="preserve">3  </w:t>
      </w:r>
      <w:r w:rsidR="006A3BE9" w:rsidRPr="0075268A">
        <w:rPr>
          <w:b/>
          <w:szCs w:val="28"/>
        </w:rPr>
        <w:t xml:space="preserve">The Fuzzy TOPSIS Method </w:t>
      </w:r>
    </w:p>
    <w:p w:rsidR="006A3BE9" w:rsidRPr="0075268A" w:rsidRDefault="006A3BE9" w:rsidP="002D4DD3">
      <w:pPr>
        <w:autoSpaceDE w:val="0"/>
        <w:autoSpaceDN w:val="0"/>
        <w:adjustRightInd w:val="0"/>
        <w:spacing w:line="360" w:lineRule="auto"/>
        <w:jc w:val="both"/>
        <w:rPr>
          <w:spacing w:val="-2"/>
          <w:szCs w:val="28"/>
        </w:rPr>
      </w:pPr>
      <w:r w:rsidRPr="0075268A">
        <w:rPr>
          <w:spacing w:val="-2"/>
          <w:szCs w:val="28"/>
        </w:rPr>
        <w:t>One of well-known classical Multi-Criteria Decision Making (MCDM) methods,</w:t>
      </w:r>
      <w:r w:rsidRPr="0075268A">
        <w:rPr>
          <w:color w:val="000000"/>
          <w:spacing w:val="-2"/>
          <w:szCs w:val="28"/>
        </w:rPr>
        <w:t xml:space="preserve"> fuzzy TOPSIS </w:t>
      </w:r>
      <w:r w:rsidRPr="0075268A">
        <w:rPr>
          <w:spacing w:val="-2"/>
          <w:szCs w:val="28"/>
        </w:rPr>
        <w:t xml:space="preserve">(Technique for Order Preference by Similarity to an Ideal Solution), was first developed by </w:t>
      </w:r>
      <w:r w:rsidRPr="0075268A">
        <w:rPr>
          <w:color w:val="1F497D"/>
          <w:spacing w:val="-2"/>
          <w:szCs w:val="28"/>
        </w:rPr>
        <w:t>Hwang and Yoon (1981).</w:t>
      </w:r>
      <w:r w:rsidRPr="0075268A">
        <w:rPr>
          <w:spacing w:val="-2"/>
          <w:szCs w:val="28"/>
        </w:rPr>
        <w:t xml:space="preserve"> </w:t>
      </w:r>
      <w:r w:rsidRPr="0075268A">
        <w:rPr>
          <w:color w:val="000000"/>
          <w:spacing w:val="-2"/>
          <w:szCs w:val="28"/>
        </w:rPr>
        <w:t>It views a MCDM problem with m alternatives as a geometric system with m points in the n-dimensional space, based on the concept that the chosen alternative should not only have the shortest distance from the positive-ideal solution but also have the longest distance from the negative-ideal solution</w:t>
      </w:r>
      <w:r w:rsidRPr="0075268A">
        <w:rPr>
          <w:color w:val="000066"/>
          <w:spacing w:val="-2"/>
          <w:szCs w:val="28"/>
        </w:rPr>
        <w:t xml:space="preserve"> </w:t>
      </w:r>
      <w:r w:rsidRPr="0075268A">
        <w:rPr>
          <w:color w:val="1F497D"/>
          <w:spacing w:val="-2"/>
          <w:szCs w:val="28"/>
        </w:rPr>
        <w:t>(Hwang and Yoon, 1981; Wang and Chang, 2007; Wu, Tseng and Chen, 2009;</w:t>
      </w:r>
      <w:r w:rsidRPr="0075268A">
        <w:rPr>
          <w:color w:val="000000"/>
          <w:spacing w:val="-2"/>
          <w:szCs w:val="28"/>
        </w:rPr>
        <w:t xml:space="preserve"> etc..). The application of TOPSIS is particularly suitable for solving the group decision making problem under fuzzy environment and </w:t>
      </w:r>
      <w:r w:rsidRPr="0075268A">
        <w:rPr>
          <w:spacing w:val="-2"/>
          <w:szCs w:val="28"/>
        </w:rPr>
        <w:t>can be expressed in a series of steps with t</w:t>
      </w:r>
      <w:r w:rsidRPr="0075268A">
        <w:rPr>
          <w:color w:val="000000"/>
          <w:spacing w:val="-2"/>
          <w:szCs w:val="28"/>
        </w:rPr>
        <w:t xml:space="preserve">he mathematics concept borrowed from </w:t>
      </w:r>
      <w:r w:rsidR="00C85302" w:rsidRPr="0075268A">
        <w:rPr>
          <w:color w:val="1F497D"/>
          <w:spacing w:val="-2"/>
          <w:szCs w:val="28"/>
        </w:rPr>
        <w:t>Wang and Zhang (2005</w:t>
      </w:r>
      <w:r w:rsidRPr="0075268A">
        <w:rPr>
          <w:color w:val="1F497D"/>
          <w:spacing w:val="-2"/>
          <w:szCs w:val="28"/>
        </w:rPr>
        <w:t>)</w:t>
      </w:r>
      <w:r w:rsidR="00C85302" w:rsidRPr="0075268A">
        <w:rPr>
          <w:color w:val="1F497D"/>
          <w:spacing w:val="-2"/>
          <w:szCs w:val="28"/>
        </w:rPr>
        <w:t xml:space="preserve"> </w:t>
      </w:r>
      <w:r w:rsidRPr="0075268A">
        <w:rPr>
          <w:spacing w:val="-2"/>
          <w:szCs w:val="28"/>
        </w:rPr>
        <w:t>as following</w:t>
      </w:r>
      <w:r w:rsidRPr="0075268A">
        <w:rPr>
          <w:color w:val="000000"/>
          <w:spacing w:val="-2"/>
          <w:szCs w:val="28"/>
        </w:rPr>
        <w:t>:</w:t>
      </w:r>
    </w:p>
    <w:p w:rsidR="006A3BE9" w:rsidRPr="0075268A" w:rsidRDefault="006A3BE9" w:rsidP="002D4DD3">
      <w:pPr>
        <w:autoSpaceDE w:val="0"/>
        <w:autoSpaceDN w:val="0"/>
        <w:adjustRightInd w:val="0"/>
        <w:spacing w:line="360" w:lineRule="auto"/>
        <w:rPr>
          <w:color w:val="000000"/>
          <w:szCs w:val="28"/>
        </w:rPr>
      </w:pPr>
      <w:r w:rsidRPr="0075268A">
        <w:rPr>
          <w:color w:val="000000"/>
          <w:szCs w:val="28"/>
          <w:u w:val="single"/>
        </w:rPr>
        <w:lastRenderedPageBreak/>
        <w:t>Step 1</w:t>
      </w:r>
      <w:r w:rsidRPr="0075268A">
        <w:rPr>
          <w:color w:val="000000"/>
          <w:szCs w:val="28"/>
        </w:rPr>
        <w:t>: Determining the weighting of evaluation criteria.</w:t>
      </w:r>
    </w:p>
    <w:p w:rsidR="006A3BE9" w:rsidRPr="0075268A" w:rsidRDefault="00A05778" w:rsidP="002D4DD3">
      <w:pPr>
        <w:autoSpaceDE w:val="0"/>
        <w:autoSpaceDN w:val="0"/>
        <w:adjustRightInd w:val="0"/>
        <w:spacing w:line="360" w:lineRule="auto"/>
        <w:jc w:val="both"/>
        <w:rPr>
          <w:color w:val="000000"/>
          <w:szCs w:val="28"/>
        </w:rPr>
      </w:pPr>
      <w:r w:rsidRPr="0075268A">
        <w:rPr>
          <w:color w:val="000000"/>
          <w:szCs w:val="28"/>
        </w:rPr>
        <w:t>T</w:t>
      </w:r>
      <w:r w:rsidR="006A3BE9" w:rsidRPr="0075268A">
        <w:rPr>
          <w:color w:val="000000"/>
          <w:szCs w:val="28"/>
        </w:rPr>
        <w:t xml:space="preserve">he importance weights of various criteria and the ratings of qualitative criteria </w:t>
      </w:r>
      <w:r w:rsidRPr="0075268A">
        <w:rPr>
          <w:color w:val="000000"/>
          <w:szCs w:val="28"/>
        </w:rPr>
        <w:t xml:space="preserve">must be </w:t>
      </w:r>
      <w:r w:rsidR="006A3BE9" w:rsidRPr="0075268A">
        <w:rPr>
          <w:color w:val="000000"/>
          <w:szCs w:val="28"/>
        </w:rPr>
        <w:t>considered as linguistic variables</w:t>
      </w:r>
      <w:r w:rsidR="00E14BE3" w:rsidRPr="0075268A">
        <w:rPr>
          <w:color w:val="000000"/>
          <w:szCs w:val="28"/>
        </w:rPr>
        <w:t>.</w:t>
      </w:r>
    </w:p>
    <w:p w:rsidR="006A3BE9" w:rsidRPr="0075268A" w:rsidRDefault="006A3BE9" w:rsidP="002D4DD3">
      <w:pPr>
        <w:autoSpaceDE w:val="0"/>
        <w:autoSpaceDN w:val="0"/>
        <w:adjustRightInd w:val="0"/>
        <w:spacing w:line="360" w:lineRule="auto"/>
        <w:jc w:val="both"/>
        <w:rPr>
          <w:color w:val="000000"/>
          <w:szCs w:val="28"/>
        </w:rPr>
      </w:pPr>
      <w:r w:rsidRPr="0075268A">
        <w:rPr>
          <w:color w:val="000000"/>
          <w:szCs w:val="28"/>
          <w:u w:val="single"/>
        </w:rPr>
        <w:t>Step 2</w:t>
      </w:r>
      <w:r w:rsidRPr="0075268A">
        <w:rPr>
          <w:color w:val="000000"/>
          <w:szCs w:val="28"/>
        </w:rPr>
        <w:t>: Constructing the fuzzy decision matrix and choose the appropriate linguistic variables for the alternatives with respect to criteria.</w:t>
      </w:r>
    </w:p>
    <w:p w:rsidR="006A3BE9" w:rsidRPr="0075268A" w:rsidRDefault="006A3BE9" w:rsidP="002D4DD3">
      <w:pPr>
        <w:autoSpaceDE w:val="0"/>
        <w:autoSpaceDN w:val="0"/>
        <w:adjustRightInd w:val="0"/>
        <w:spacing w:line="360" w:lineRule="auto"/>
        <w:rPr>
          <w:color w:val="000000"/>
          <w:szCs w:val="28"/>
        </w:rPr>
      </w:pPr>
      <w:r w:rsidRPr="0075268A">
        <w:rPr>
          <w:noProof/>
          <w:color w:val="000000"/>
          <w:szCs w:val="28"/>
          <w:lang w:eastAsia="en-US"/>
        </w:rPr>
        <w:drawing>
          <wp:inline distT="0" distB="0" distL="0" distR="0">
            <wp:extent cx="4345317" cy="1606379"/>
            <wp:effectExtent l="19050" t="0" r="0" b="0"/>
            <wp:docPr id="43" name="Picture 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
                    <pic:cNvPicPr>
                      <a:picLocks noChangeAspect="1" noChangeArrowheads="1"/>
                    </pic:cNvPicPr>
                  </pic:nvPicPr>
                  <pic:blipFill>
                    <a:blip r:embed="rId7" cstate="print"/>
                    <a:srcRect/>
                    <a:stretch>
                      <a:fillRect/>
                    </a:stretch>
                  </pic:blipFill>
                  <pic:spPr bwMode="auto">
                    <a:xfrm>
                      <a:off x="0" y="0"/>
                      <a:ext cx="4352925" cy="1609191"/>
                    </a:xfrm>
                    <a:prstGeom prst="rect">
                      <a:avLst/>
                    </a:prstGeom>
                    <a:noFill/>
                    <a:ln w="9525">
                      <a:noFill/>
                      <a:miter lim="800000"/>
                      <a:headEnd/>
                      <a:tailEnd/>
                    </a:ln>
                  </pic:spPr>
                </pic:pic>
              </a:graphicData>
            </a:graphic>
          </wp:inline>
        </w:drawing>
      </w:r>
    </w:p>
    <w:p w:rsidR="006A3BE9" w:rsidRPr="0075268A" w:rsidRDefault="006A3BE9" w:rsidP="002D4DD3">
      <w:pPr>
        <w:autoSpaceDE w:val="0"/>
        <w:autoSpaceDN w:val="0"/>
        <w:adjustRightInd w:val="0"/>
        <w:spacing w:line="360" w:lineRule="auto"/>
        <w:jc w:val="both"/>
        <w:rPr>
          <w:szCs w:val="28"/>
        </w:rPr>
      </w:pPr>
      <w:r w:rsidRPr="0075268A">
        <w:rPr>
          <w:szCs w:val="28"/>
        </w:rPr>
        <w:t>where  A</w:t>
      </w:r>
      <w:r w:rsidRPr="0075268A">
        <w:rPr>
          <w:szCs w:val="28"/>
          <w:vertAlign w:val="subscript"/>
        </w:rPr>
        <w:t>1</w:t>
      </w:r>
      <w:r w:rsidRPr="0075268A">
        <w:rPr>
          <w:szCs w:val="28"/>
        </w:rPr>
        <w:t>, A</w:t>
      </w:r>
      <w:r w:rsidRPr="0075268A">
        <w:rPr>
          <w:szCs w:val="28"/>
          <w:vertAlign w:val="subscript"/>
        </w:rPr>
        <w:t>2</w:t>
      </w:r>
      <w:r w:rsidRPr="0075268A">
        <w:rPr>
          <w:szCs w:val="28"/>
        </w:rPr>
        <w:t>, . . ., A</w:t>
      </w:r>
      <w:r w:rsidRPr="0075268A">
        <w:rPr>
          <w:szCs w:val="28"/>
          <w:vertAlign w:val="subscript"/>
        </w:rPr>
        <w:t>m</w:t>
      </w:r>
      <w:r w:rsidRPr="0075268A">
        <w:rPr>
          <w:szCs w:val="28"/>
        </w:rPr>
        <w:t xml:space="preserve"> ar</w:t>
      </w:r>
      <w:r w:rsidR="00A05778" w:rsidRPr="0075268A">
        <w:rPr>
          <w:szCs w:val="28"/>
        </w:rPr>
        <w:t>e the alternatives to be chosen;</w:t>
      </w:r>
      <w:r w:rsidRPr="0075268A">
        <w:rPr>
          <w:szCs w:val="28"/>
        </w:rPr>
        <w:t xml:space="preserve"> C</w:t>
      </w:r>
      <w:r w:rsidRPr="0075268A">
        <w:rPr>
          <w:szCs w:val="28"/>
          <w:vertAlign w:val="subscript"/>
        </w:rPr>
        <w:t>1</w:t>
      </w:r>
      <w:r w:rsidRPr="0075268A">
        <w:rPr>
          <w:szCs w:val="28"/>
        </w:rPr>
        <w:t>,C</w:t>
      </w:r>
      <w:r w:rsidRPr="0075268A">
        <w:rPr>
          <w:szCs w:val="28"/>
          <w:vertAlign w:val="subscript"/>
        </w:rPr>
        <w:t>2</w:t>
      </w:r>
      <w:r w:rsidRPr="0075268A">
        <w:rPr>
          <w:szCs w:val="28"/>
        </w:rPr>
        <w:t>, . . . ,C</w:t>
      </w:r>
      <w:r w:rsidRPr="0075268A">
        <w:rPr>
          <w:szCs w:val="28"/>
          <w:vertAlign w:val="subscript"/>
        </w:rPr>
        <w:t>n</w:t>
      </w:r>
      <w:r w:rsidRPr="0075268A">
        <w:rPr>
          <w:szCs w:val="28"/>
        </w:rPr>
        <w:t xml:space="preserve"> denote the evaluation criteria; </w:t>
      </w:r>
      <w:r w:rsidRPr="0075268A">
        <w:rPr>
          <w:position w:val="-14"/>
          <w:szCs w:val="28"/>
        </w:rPr>
        <w:object w:dxaOrig="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0.25pt" o:ole="">
            <v:imagedata r:id="rId8" o:title=""/>
          </v:shape>
          <o:OLEObject Type="Embed" ProgID="Equation.3" ShapeID="_x0000_i1025" DrawAspect="Content" ObjectID="_1340601077" r:id="rId9"/>
        </w:object>
      </w:r>
      <w:r w:rsidRPr="0075268A">
        <w:rPr>
          <w:szCs w:val="28"/>
        </w:rPr>
        <w:t xml:space="preserve"> represents the rating of alternative A</w:t>
      </w:r>
      <w:r w:rsidRPr="0075268A">
        <w:rPr>
          <w:szCs w:val="28"/>
          <w:vertAlign w:val="subscript"/>
        </w:rPr>
        <w:t>i</w:t>
      </w:r>
      <w:r w:rsidRPr="0075268A">
        <w:rPr>
          <w:szCs w:val="28"/>
        </w:rPr>
        <w:t xml:space="preserve"> with respect to criterion C</w:t>
      </w:r>
      <w:r w:rsidRPr="0075268A">
        <w:rPr>
          <w:szCs w:val="28"/>
          <w:vertAlign w:val="subscript"/>
        </w:rPr>
        <w:t>j</w:t>
      </w:r>
      <w:r w:rsidRPr="0075268A">
        <w:rPr>
          <w:szCs w:val="28"/>
        </w:rPr>
        <w:t xml:space="preserve"> evaluated by k evaluators, and </w:t>
      </w:r>
      <w:r w:rsidRPr="0075268A">
        <w:rPr>
          <w:position w:val="-14"/>
          <w:szCs w:val="28"/>
        </w:rPr>
        <w:object w:dxaOrig="1520" w:dyaOrig="400">
          <v:shape id="_x0000_i1026" type="#_x0000_t75" style="width:75.75pt;height:20.25pt" o:ole="">
            <v:imagedata r:id="rId10" o:title=""/>
          </v:shape>
          <o:OLEObject Type="Embed" ProgID="Equation.3" ShapeID="_x0000_i1026" DrawAspect="Content" ObjectID="_1340601078" r:id="rId11"/>
        </w:object>
      </w:r>
    </w:p>
    <w:p w:rsidR="006A3BE9" w:rsidRPr="0075268A" w:rsidRDefault="006A3BE9" w:rsidP="002D4DD3">
      <w:pPr>
        <w:autoSpaceDE w:val="0"/>
        <w:autoSpaceDN w:val="0"/>
        <w:adjustRightInd w:val="0"/>
        <w:spacing w:line="360" w:lineRule="auto"/>
        <w:jc w:val="both"/>
        <w:rPr>
          <w:szCs w:val="28"/>
        </w:rPr>
      </w:pPr>
      <w:r w:rsidRPr="0075268A">
        <w:rPr>
          <w:szCs w:val="28"/>
          <w:u w:val="single"/>
        </w:rPr>
        <w:t>Step 3</w:t>
      </w:r>
      <w:r w:rsidRPr="0075268A">
        <w:rPr>
          <w:szCs w:val="28"/>
        </w:rPr>
        <w:t>: Normalizing the fuzzy decision matrix.</w:t>
      </w:r>
    </w:p>
    <w:p w:rsidR="006A3BE9" w:rsidRPr="0075268A" w:rsidRDefault="006A3BE9" w:rsidP="002D4DD3">
      <w:pPr>
        <w:autoSpaceDE w:val="0"/>
        <w:autoSpaceDN w:val="0"/>
        <w:adjustRightInd w:val="0"/>
        <w:spacing w:line="360" w:lineRule="auto"/>
        <w:jc w:val="both"/>
        <w:rPr>
          <w:szCs w:val="28"/>
        </w:rPr>
      </w:pPr>
      <w:r w:rsidRPr="0075268A">
        <w:rPr>
          <w:szCs w:val="28"/>
        </w:rPr>
        <w:t xml:space="preserve">The raw data are normalized to eliminate deviations with different measurement units and scales in several MCDM problems. In this study it is to preserve the property that the ranges of normalized TFNs to be included in [0, 1]. The normalized fuzzy decision matrix denoted by </w:t>
      </w:r>
      <w:r w:rsidRPr="0075268A">
        <w:rPr>
          <w:position w:val="-4"/>
          <w:szCs w:val="28"/>
        </w:rPr>
        <w:object w:dxaOrig="240" w:dyaOrig="320">
          <v:shape id="_x0000_i1027" type="#_x0000_t75" style="width:12pt;height:16.5pt" o:ole="">
            <v:imagedata r:id="rId12" o:title=""/>
          </v:shape>
          <o:OLEObject Type="Embed" ProgID="Equation.3" ShapeID="_x0000_i1027" DrawAspect="Content" ObjectID="_1340601079" r:id="rId13"/>
        </w:object>
      </w:r>
      <w:r w:rsidRPr="0075268A">
        <w:rPr>
          <w:szCs w:val="28"/>
        </w:rPr>
        <w:t xml:space="preserve"> is calculated as following formula:</w:t>
      </w:r>
    </w:p>
    <w:p w:rsidR="006A3BE9" w:rsidRPr="0075268A" w:rsidRDefault="006A3BE9" w:rsidP="002D4DD3">
      <w:pPr>
        <w:autoSpaceDE w:val="0"/>
        <w:autoSpaceDN w:val="0"/>
        <w:adjustRightInd w:val="0"/>
        <w:spacing w:line="360" w:lineRule="auto"/>
        <w:jc w:val="both"/>
        <w:rPr>
          <w:szCs w:val="28"/>
        </w:rPr>
      </w:pPr>
      <w:r w:rsidRPr="0075268A">
        <w:rPr>
          <w:noProof/>
          <w:szCs w:val="28"/>
          <w:lang w:eastAsia="en-US"/>
        </w:rPr>
        <w:drawing>
          <wp:inline distT="0" distB="0" distL="0" distR="0">
            <wp:extent cx="4467225" cy="333375"/>
            <wp:effectExtent l="19050" t="0" r="9525" b="0"/>
            <wp:docPr id="47" name="Picture 4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
                    <pic:cNvPicPr>
                      <a:picLocks noChangeAspect="1" noChangeArrowheads="1"/>
                    </pic:cNvPicPr>
                  </pic:nvPicPr>
                  <pic:blipFill>
                    <a:blip r:embed="rId14" cstate="print"/>
                    <a:srcRect/>
                    <a:stretch>
                      <a:fillRect/>
                    </a:stretch>
                  </pic:blipFill>
                  <pic:spPr bwMode="auto">
                    <a:xfrm>
                      <a:off x="0" y="0"/>
                      <a:ext cx="4467225" cy="333375"/>
                    </a:xfrm>
                    <a:prstGeom prst="rect">
                      <a:avLst/>
                    </a:prstGeom>
                    <a:noFill/>
                    <a:ln w="9525">
                      <a:noFill/>
                      <a:miter lim="800000"/>
                      <a:headEnd/>
                      <a:tailEnd/>
                    </a:ln>
                  </pic:spPr>
                </pic:pic>
              </a:graphicData>
            </a:graphic>
          </wp:inline>
        </w:drawing>
      </w:r>
    </w:p>
    <w:p w:rsidR="006A3BE9" w:rsidRPr="0075268A" w:rsidRDefault="006A3BE9" w:rsidP="002D4DD3">
      <w:pPr>
        <w:autoSpaceDE w:val="0"/>
        <w:autoSpaceDN w:val="0"/>
        <w:adjustRightInd w:val="0"/>
        <w:spacing w:line="360" w:lineRule="auto"/>
        <w:jc w:val="both"/>
        <w:rPr>
          <w:szCs w:val="28"/>
        </w:rPr>
      </w:pPr>
      <w:r w:rsidRPr="0075268A">
        <w:rPr>
          <w:szCs w:val="28"/>
        </w:rPr>
        <w:t>Then the normalization process can be performed as:</w:t>
      </w:r>
    </w:p>
    <w:p w:rsidR="006A3BE9" w:rsidRPr="0075268A" w:rsidRDefault="006A3BE9" w:rsidP="002D4DD3">
      <w:pPr>
        <w:autoSpaceDE w:val="0"/>
        <w:autoSpaceDN w:val="0"/>
        <w:adjustRightInd w:val="0"/>
        <w:spacing w:line="360" w:lineRule="auto"/>
        <w:jc w:val="both"/>
        <w:rPr>
          <w:szCs w:val="28"/>
        </w:rPr>
      </w:pPr>
      <w:r w:rsidRPr="0075268A">
        <w:rPr>
          <w:noProof/>
          <w:szCs w:val="28"/>
          <w:lang w:eastAsia="en-US"/>
        </w:rPr>
        <w:drawing>
          <wp:inline distT="0" distB="0" distL="0" distR="0">
            <wp:extent cx="2009775" cy="390525"/>
            <wp:effectExtent l="19050" t="0" r="9525" b="0"/>
            <wp:docPr id="48" name="Picture 4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5"/>
                    <pic:cNvPicPr>
                      <a:picLocks noChangeAspect="1" noChangeArrowheads="1"/>
                    </pic:cNvPicPr>
                  </pic:nvPicPr>
                  <pic:blipFill>
                    <a:blip r:embed="rId15" cstate="print"/>
                    <a:srcRect/>
                    <a:stretch>
                      <a:fillRect/>
                    </a:stretch>
                  </pic:blipFill>
                  <pic:spPr bwMode="auto">
                    <a:xfrm>
                      <a:off x="0" y="0"/>
                      <a:ext cx="2009775" cy="390525"/>
                    </a:xfrm>
                    <a:prstGeom prst="rect">
                      <a:avLst/>
                    </a:prstGeom>
                    <a:noFill/>
                    <a:ln w="9525">
                      <a:noFill/>
                      <a:miter lim="800000"/>
                      <a:headEnd/>
                      <a:tailEnd/>
                    </a:ln>
                  </pic:spPr>
                </pic:pic>
              </a:graphicData>
            </a:graphic>
          </wp:inline>
        </w:drawing>
      </w:r>
    </w:p>
    <w:p w:rsidR="006A3BE9" w:rsidRPr="0075268A" w:rsidRDefault="006A3BE9" w:rsidP="002D4DD3">
      <w:pPr>
        <w:autoSpaceDE w:val="0"/>
        <w:autoSpaceDN w:val="0"/>
        <w:adjustRightInd w:val="0"/>
        <w:spacing w:line="360" w:lineRule="auto"/>
        <w:jc w:val="both"/>
        <w:rPr>
          <w:szCs w:val="28"/>
        </w:rPr>
      </w:pPr>
      <w:r w:rsidRPr="0075268A">
        <w:rPr>
          <w:szCs w:val="28"/>
          <w:u w:val="single"/>
        </w:rPr>
        <w:t>Step 4</w:t>
      </w:r>
      <w:r w:rsidRPr="0075268A">
        <w:rPr>
          <w:szCs w:val="28"/>
        </w:rPr>
        <w:t>: Constructing weighted normalized fuzzy decision matrix.</w:t>
      </w:r>
    </w:p>
    <w:p w:rsidR="006A3BE9" w:rsidRPr="0075268A" w:rsidRDefault="006A3BE9" w:rsidP="002D4DD3">
      <w:pPr>
        <w:autoSpaceDE w:val="0"/>
        <w:autoSpaceDN w:val="0"/>
        <w:adjustRightInd w:val="0"/>
        <w:spacing w:line="360" w:lineRule="auto"/>
        <w:jc w:val="both"/>
        <w:rPr>
          <w:spacing w:val="-2"/>
          <w:szCs w:val="28"/>
        </w:rPr>
      </w:pPr>
      <w:r w:rsidRPr="0075268A">
        <w:rPr>
          <w:spacing w:val="-2"/>
          <w:szCs w:val="28"/>
        </w:rPr>
        <w:t>Considering the different weight of each criterion, the weighted normalized decision matrix can be computed by multiplying the importance weights of evaluation criteria and the values in the no</w:t>
      </w:r>
      <w:r w:rsidR="00A05778" w:rsidRPr="0075268A">
        <w:rPr>
          <w:spacing w:val="-2"/>
          <w:szCs w:val="28"/>
        </w:rPr>
        <w:t xml:space="preserve">rmalized fuzzy decision matrix </w:t>
      </w:r>
      <w:r w:rsidRPr="0075268A">
        <w:rPr>
          <w:spacing w:val="-2"/>
          <w:szCs w:val="28"/>
        </w:rPr>
        <w:t>as</w:t>
      </w:r>
      <w:r w:rsidR="00A05778" w:rsidRPr="0075268A">
        <w:rPr>
          <w:spacing w:val="-2"/>
          <w:szCs w:val="28"/>
        </w:rPr>
        <w:t xml:space="preserve"> following</w:t>
      </w:r>
      <w:r w:rsidRPr="0075268A">
        <w:rPr>
          <w:spacing w:val="-2"/>
          <w:szCs w:val="28"/>
        </w:rPr>
        <w:t>:</w:t>
      </w:r>
    </w:p>
    <w:p w:rsidR="006A3BE9" w:rsidRPr="0075268A" w:rsidRDefault="006A3BE9" w:rsidP="002D4DD3">
      <w:pPr>
        <w:autoSpaceDE w:val="0"/>
        <w:autoSpaceDN w:val="0"/>
        <w:adjustRightInd w:val="0"/>
        <w:spacing w:line="360" w:lineRule="auto"/>
        <w:jc w:val="both"/>
        <w:rPr>
          <w:szCs w:val="28"/>
        </w:rPr>
      </w:pPr>
      <w:r w:rsidRPr="0075268A">
        <w:rPr>
          <w:noProof/>
          <w:szCs w:val="28"/>
          <w:lang w:eastAsia="en-US"/>
        </w:rPr>
        <w:drawing>
          <wp:inline distT="0" distB="0" distL="0" distR="0">
            <wp:extent cx="4695825" cy="495300"/>
            <wp:effectExtent l="19050" t="0" r="9525" b="0"/>
            <wp:docPr id="49" name="Picture 4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7"/>
                    <pic:cNvPicPr>
                      <a:picLocks noChangeAspect="1" noChangeArrowheads="1"/>
                    </pic:cNvPicPr>
                  </pic:nvPicPr>
                  <pic:blipFill>
                    <a:blip r:embed="rId16" cstate="print"/>
                    <a:srcRect/>
                    <a:stretch>
                      <a:fillRect/>
                    </a:stretch>
                  </pic:blipFill>
                  <pic:spPr bwMode="auto">
                    <a:xfrm>
                      <a:off x="0" y="0"/>
                      <a:ext cx="4695825" cy="495300"/>
                    </a:xfrm>
                    <a:prstGeom prst="rect">
                      <a:avLst/>
                    </a:prstGeom>
                    <a:noFill/>
                    <a:ln w="9525">
                      <a:noFill/>
                      <a:miter lim="800000"/>
                      <a:headEnd/>
                      <a:tailEnd/>
                    </a:ln>
                  </pic:spPr>
                </pic:pic>
              </a:graphicData>
            </a:graphic>
          </wp:inline>
        </w:drawing>
      </w:r>
    </w:p>
    <w:p w:rsidR="006A3BE9" w:rsidRPr="0075268A" w:rsidRDefault="006A3BE9" w:rsidP="002D4DD3">
      <w:pPr>
        <w:autoSpaceDE w:val="0"/>
        <w:autoSpaceDN w:val="0"/>
        <w:adjustRightInd w:val="0"/>
        <w:spacing w:line="360" w:lineRule="auto"/>
        <w:jc w:val="both"/>
        <w:rPr>
          <w:b/>
          <w:i/>
          <w:szCs w:val="28"/>
        </w:rPr>
      </w:pPr>
      <w:r w:rsidRPr="0075268A">
        <w:rPr>
          <w:szCs w:val="28"/>
        </w:rPr>
        <w:t xml:space="preserve">where </w:t>
      </w:r>
      <w:r w:rsidRPr="0075268A">
        <w:rPr>
          <w:position w:val="-14"/>
          <w:szCs w:val="28"/>
        </w:rPr>
        <w:object w:dxaOrig="300" w:dyaOrig="380">
          <v:shape id="_x0000_i1028" type="#_x0000_t75" style="width:15pt;height:18.75pt" o:ole="">
            <v:imagedata r:id="rId17" o:title=""/>
          </v:shape>
          <o:OLEObject Type="Embed" ProgID="Equation.3" ShapeID="_x0000_i1028" DrawAspect="Content" ObjectID="_1340601080" r:id="rId18"/>
        </w:object>
      </w:r>
      <w:r w:rsidRPr="0075268A">
        <w:rPr>
          <w:szCs w:val="28"/>
        </w:rPr>
        <w:t xml:space="preserve"> represents the importance weight of criterion C</w:t>
      </w:r>
      <w:r w:rsidRPr="0075268A">
        <w:rPr>
          <w:szCs w:val="28"/>
          <w:vertAlign w:val="subscript"/>
        </w:rPr>
        <w:t>j</w:t>
      </w:r>
      <w:r w:rsidRPr="0075268A">
        <w:rPr>
          <w:szCs w:val="28"/>
        </w:rPr>
        <w:t>.</w:t>
      </w:r>
    </w:p>
    <w:p w:rsidR="006A3BE9" w:rsidRPr="0075268A" w:rsidRDefault="006A3BE9" w:rsidP="002D4DD3">
      <w:pPr>
        <w:autoSpaceDE w:val="0"/>
        <w:autoSpaceDN w:val="0"/>
        <w:adjustRightInd w:val="0"/>
        <w:spacing w:line="360" w:lineRule="auto"/>
        <w:jc w:val="both"/>
        <w:rPr>
          <w:szCs w:val="28"/>
        </w:rPr>
      </w:pPr>
      <w:r w:rsidRPr="0075268A">
        <w:rPr>
          <w:szCs w:val="28"/>
          <w:u w:val="single"/>
        </w:rPr>
        <w:lastRenderedPageBreak/>
        <w:t>Step 5</w:t>
      </w:r>
      <w:r w:rsidRPr="0075268A">
        <w:rPr>
          <w:szCs w:val="28"/>
        </w:rPr>
        <w:t>: Determining the FPIS and FNIS</w:t>
      </w:r>
    </w:p>
    <w:p w:rsidR="006A3BE9" w:rsidRPr="0075268A" w:rsidRDefault="006A3BE9" w:rsidP="002D4DD3">
      <w:pPr>
        <w:autoSpaceDE w:val="0"/>
        <w:autoSpaceDN w:val="0"/>
        <w:adjustRightInd w:val="0"/>
        <w:spacing w:line="360" w:lineRule="auto"/>
        <w:jc w:val="both"/>
        <w:rPr>
          <w:spacing w:val="-2"/>
          <w:szCs w:val="28"/>
        </w:rPr>
      </w:pPr>
      <w:r w:rsidRPr="0075268A">
        <w:rPr>
          <w:spacing w:val="-2"/>
          <w:szCs w:val="28"/>
        </w:rPr>
        <w:t>Since the positive TFNs are included in the interval [0, 1], the fuzzy positive ideal reference point (FPIRP, A</w:t>
      </w:r>
      <w:r w:rsidRPr="0075268A">
        <w:rPr>
          <w:spacing w:val="-2"/>
          <w:szCs w:val="28"/>
          <w:vertAlign w:val="superscript"/>
        </w:rPr>
        <w:t>+</w:t>
      </w:r>
      <w:r w:rsidRPr="0075268A">
        <w:rPr>
          <w:spacing w:val="-2"/>
          <w:szCs w:val="28"/>
        </w:rPr>
        <w:t>) and fuzzy negative ideal reference point (FNIRP, A</w:t>
      </w:r>
      <w:r w:rsidRPr="0075268A">
        <w:rPr>
          <w:spacing w:val="-2"/>
          <w:szCs w:val="28"/>
          <w:vertAlign w:val="superscript"/>
        </w:rPr>
        <w:t>-</w:t>
      </w:r>
      <w:r w:rsidRPr="0075268A">
        <w:rPr>
          <w:spacing w:val="-2"/>
          <w:szCs w:val="28"/>
        </w:rPr>
        <w:t>) hence can be defined as</w:t>
      </w:r>
    </w:p>
    <w:p w:rsidR="006A3BE9" w:rsidRPr="0075268A" w:rsidRDefault="006A3BE9" w:rsidP="002D4DD3">
      <w:pPr>
        <w:autoSpaceDE w:val="0"/>
        <w:autoSpaceDN w:val="0"/>
        <w:adjustRightInd w:val="0"/>
        <w:spacing w:line="360" w:lineRule="auto"/>
        <w:jc w:val="both"/>
        <w:rPr>
          <w:szCs w:val="28"/>
        </w:rPr>
      </w:pPr>
      <w:r w:rsidRPr="0075268A">
        <w:rPr>
          <w:noProof/>
          <w:szCs w:val="28"/>
          <w:lang w:eastAsia="en-US"/>
        </w:rPr>
        <w:drawing>
          <wp:anchor distT="0" distB="0" distL="114300" distR="114300" simplePos="0" relativeHeight="251659264" behindDoc="0" locked="0" layoutInCell="1" allowOverlap="1">
            <wp:simplePos x="0" y="0"/>
            <wp:positionH relativeFrom="column">
              <wp:align>left</wp:align>
            </wp:positionH>
            <wp:positionV relativeFrom="paragraph">
              <wp:posOffset>81280</wp:posOffset>
            </wp:positionV>
            <wp:extent cx="4565650" cy="741045"/>
            <wp:effectExtent l="19050" t="0" r="6350" b="0"/>
            <wp:wrapSquare wrapText="right"/>
            <wp:docPr id="44" name="Picture 4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8"/>
                    <pic:cNvPicPr>
                      <a:picLocks noChangeAspect="1" noChangeArrowheads="1"/>
                    </pic:cNvPicPr>
                  </pic:nvPicPr>
                  <pic:blipFill>
                    <a:blip r:embed="rId19" cstate="print"/>
                    <a:srcRect/>
                    <a:stretch>
                      <a:fillRect/>
                    </a:stretch>
                  </pic:blipFill>
                  <pic:spPr bwMode="auto">
                    <a:xfrm>
                      <a:off x="0" y="0"/>
                      <a:ext cx="4565650" cy="741045"/>
                    </a:xfrm>
                    <a:prstGeom prst="rect">
                      <a:avLst/>
                    </a:prstGeom>
                    <a:noFill/>
                    <a:ln w="9525">
                      <a:noFill/>
                      <a:miter lim="800000"/>
                      <a:headEnd/>
                      <a:tailEnd/>
                    </a:ln>
                  </pic:spPr>
                </pic:pic>
              </a:graphicData>
            </a:graphic>
          </wp:anchor>
        </w:drawing>
      </w:r>
    </w:p>
    <w:p w:rsidR="006A3BE9" w:rsidRPr="0075268A" w:rsidRDefault="006A3BE9" w:rsidP="002D4DD3">
      <w:pPr>
        <w:autoSpaceDE w:val="0"/>
        <w:autoSpaceDN w:val="0"/>
        <w:adjustRightInd w:val="0"/>
        <w:spacing w:line="360" w:lineRule="auto"/>
        <w:jc w:val="both"/>
        <w:rPr>
          <w:b/>
          <w:i/>
          <w:szCs w:val="28"/>
          <w:u w:val="single"/>
        </w:rPr>
      </w:pPr>
    </w:p>
    <w:p w:rsidR="006A3BE9" w:rsidRPr="0075268A" w:rsidRDefault="006A3BE9" w:rsidP="002D4DD3">
      <w:pPr>
        <w:autoSpaceDE w:val="0"/>
        <w:autoSpaceDN w:val="0"/>
        <w:adjustRightInd w:val="0"/>
        <w:spacing w:line="360" w:lineRule="auto"/>
        <w:jc w:val="both"/>
        <w:rPr>
          <w:b/>
          <w:i/>
          <w:szCs w:val="28"/>
          <w:u w:val="single"/>
        </w:rPr>
      </w:pPr>
    </w:p>
    <w:p w:rsidR="006A3BE9" w:rsidRPr="0075268A" w:rsidRDefault="006A3BE9" w:rsidP="002D4DD3">
      <w:pPr>
        <w:autoSpaceDE w:val="0"/>
        <w:autoSpaceDN w:val="0"/>
        <w:adjustRightInd w:val="0"/>
        <w:spacing w:line="360" w:lineRule="auto"/>
        <w:jc w:val="both"/>
        <w:rPr>
          <w:szCs w:val="28"/>
        </w:rPr>
      </w:pPr>
      <w:r w:rsidRPr="0075268A">
        <w:rPr>
          <w:szCs w:val="28"/>
          <w:u w:val="single"/>
        </w:rPr>
        <w:t>Step 6:</w:t>
      </w:r>
      <w:r w:rsidRPr="0075268A">
        <w:rPr>
          <w:szCs w:val="28"/>
        </w:rPr>
        <w:t xml:space="preserve"> Calculating the distance of each alternative from FPIRP and FNIRP</w:t>
      </w:r>
    </w:p>
    <w:p w:rsidR="006A3BE9" w:rsidRPr="0075268A" w:rsidRDefault="006A3BE9" w:rsidP="002D4DD3">
      <w:pPr>
        <w:autoSpaceDE w:val="0"/>
        <w:autoSpaceDN w:val="0"/>
        <w:adjustRightInd w:val="0"/>
        <w:spacing w:line="360" w:lineRule="auto"/>
        <w:jc w:val="both"/>
        <w:rPr>
          <w:szCs w:val="28"/>
        </w:rPr>
      </w:pPr>
      <w:r w:rsidRPr="0075268A">
        <w:rPr>
          <w:szCs w:val="28"/>
        </w:rPr>
        <w:t>The distances (d</w:t>
      </w:r>
      <w:r w:rsidRPr="0075268A">
        <w:rPr>
          <w:szCs w:val="28"/>
          <w:vertAlign w:val="subscript"/>
        </w:rPr>
        <w:t>i</w:t>
      </w:r>
      <w:r w:rsidRPr="0075268A">
        <w:rPr>
          <w:szCs w:val="28"/>
          <w:vertAlign w:val="superscript"/>
        </w:rPr>
        <w:t xml:space="preserve">+ </w:t>
      </w:r>
      <w:r w:rsidRPr="0075268A">
        <w:rPr>
          <w:szCs w:val="28"/>
        </w:rPr>
        <w:t xml:space="preserve"> and d</w:t>
      </w:r>
      <w:r w:rsidRPr="0075268A">
        <w:rPr>
          <w:szCs w:val="28"/>
          <w:vertAlign w:val="subscript"/>
        </w:rPr>
        <w:t>i</w:t>
      </w:r>
      <w:r w:rsidRPr="0075268A">
        <w:rPr>
          <w:szCs w:val="28"/>
          <w:vertAlign w:val="superscript"/>
        </w:rPr>
        <w:t>-</w:t>
      </w:r>
      <w:r w:rsidRPr="0075268A">
        <w:rPr>
          <w:szCs w:val="28"/>
        </w:rPr>
        <w:t>) of each alternative from A</w:t>
      </w:r>
      <w:r w:rsidRPr="0075268A">
        <w:rPr>
          <w:szCs w:val="28"/>
          <w:vertAlign w:val="superscript"/>
        </w:rPr>
        <w:t>+</w:t>
      </w:r>
      <w:r w:rsidRPr="0075268A">
        <w:rPr>
          <w:szCs w:val="28"/>
        </w:rPr>
        <w:t xml:space="preserve"> and A</w:t>
      </w:r>
      <w:r w:rsidRPr="0075268A">
        <w:rPr>
          <w:szCs w:val="28"/>
          <w:vertAlign w:val="superscript"/>
        </w:rPr>
        <w:t>-</w:t>
      </w:r>
      <w:r w:rsidRPr="0075268A">
        <w:rPr>
          <w:szCs w:val="28"/>
        </w:rPr>
        <w:t xml:space="preserve"> can be calculated as: </w:t>
      </w:r>
    </w:p>
    <w:p w:rsidR="006A3BE9" w:rsidRPr="0075268A" w:rsidRDefault="006A3BE9" w:rsidP="002D4DD3">
      <w:pPr>
        <w:autoSpaceDE w:val="0"/>
        <w:autoSpaceDN w:val="0"/>
        <w:adjustRightInd w:val="0"/>
        <w:spacing w:line="360" w:lineRule="auto"/>
        <w:jc w:val="both"/>
        <w:rPr>
          <w:szCs w:val="28"/>
        </w:rPr>
      </w:pPr>
      <w:r w:rsidRPr="0075268A">
        <w:rPr>
          <w:noProof/>
          <w:szCs w:val="28"/>
          <w:lang w:eastAsia="en-US"/>
        </w:rPr>
        <w:drawing>
          <wp:inline distT="0" distB="0" distL="0" distR="0">
            <wp:extent cx="4410075" cy="895350"/>
            <wp:effectExtent l="19050" t="0" r="9525" b="0"/>
            <wp:docPr id="51" name="Picture 5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
                    <pic:cNvPicPr>
                      <a:picLocks noChangeAspect="1" noChangeArrowheads="1"/>
                    </pic:cNvPicPr>
                  </pic:nvPicPr>
                  <pic:blipFill>
                    <a:blip r:embed="rId20" cstate="print"/>
                    <a:srcRect/>
                    <a:stretch>
                      <a:fillRect/>
                    </a:stretch>
                  </pic:blipFill>
                  <pic:spPr bwMode="auto">
                    <a:xfrm>
                      <a:off x="0" y="0"/>
                      <a:ext cx="4410075" cy="895350"/>
                    </a:xfrm>
                    <a:prstGeom prst="rect">
                      <a:avLst/>
                    </a:prstGeom>
                    <a:noFill/>
                    <a:ln w="9525">
                      <a:noFill/>
                      <a:miter lim="800000"/>
                      <a:headEnd/>
                      <a:tailEnd/>
                    </a:ln>
                  </pic:spPr>
                </pic:pic>
              </a:graphicData>
            </a:graphic>
          </wp:inline>
        </w:drawing>
      </w:r>
    </w:p>
    <w:p w:rsidR="006A3BE9" w:rsidRPr="0075268A" w:rsidRDefault="006A3BE9" w:rsidP="002D4DD3">
      <w:pPr>
        <w:autoSpaceDE w:val="0"/>
        <w:autoSpaceDN w:val="0"/>
        <w:adjustRightInd w:val="0"/>
        <w:spacing w:line="360" w:lineRule="auto"/>
        <w:jc w:val="both"/>
        <w:rPr>
          <w:szCs w:val="28"/>
        </w:rPr>
      </w:pPr>
      <w:r w:rsidRPr="0075268A">
        <w:rPr>
          <w:szCs w:val="28"/>
        </w:rPr>
        <w:t xml:space="preserve">where </w:t>
      </w:r>
      <w:r w:rsidRPr="0075268A">
        <w:rPr>
          <w:position w:val="-12"/>
          <w:szCs w:val="28"/>
        </w:rPr>
        <w:object w:dxaOrig="840" w:dyaOrig="360">
          <v:shape id="_x0000_i1029" type="#_x0000_t75" style="width:42pt;height:18pt" o:ole="">
            <v:imagedata r:id="rId21" o:title=""/>
          </v:shape>
          <o:OLEObject Type="Embed" ProgID="Equation.3" ShapeID="_x0000_i1029" DrawAspect="Content" ObjectID="_1340601081" r:id="rId22"/>
        </w:object>
      </w:r>
      <w:r w:rsidRPr="0075268A">
        <w:rPr>
          <w:szCs w:val="28"/>
        </w:rPr>
        <w:t xml:space="preserve"> represents the distance measurement between two fuzzy numbers, </w:t>
      </w:r>
      <w:r w:rsidRPr="0075268A">
        <w:rPr>
          <w:position w:val="-12"/>
          <w:szCs w:val="28"/>
        </w:rPr>
        <w:object w:dxaOrig="320" w:dyaOrig="380">
          <v:shape id="_x0000_i1030" type="#_x0000_t75" style="width:16.5pt;height:18.75pt" o:ole="">
            <v:imagedata r:id="rId23" o:title=""/>
          </v:shape>
          <o:OLEObject Type="Embed" ProgID="Equation.3" ShapeID="_x0000_i1030" DrawAspect="Content" ObjectID="_1340601082" r:id="rId24"/>
        </w:object>
      </w:r>
      <w:r w:rsidRPr="0075268A">
        <w:rPr>
          <w:szCs w:val="28"/>
        </w:rPr>
        <w:t xml:space="preserve"> represents the distance of alternative A</w:t>
      </w:r>
      <w:r w:rsidRPr="0075268A">
        <w:rPr>
          <w:szCs w:val="28"/>
          <w:vertAlign w:val="subscript"/>
        </w:rPr>
        <w:t>i</w:t>
      </w:r>
      <w:r w:rsidRPr="0075268A">
        <w:rPr>
          <w:szCs w:val="28"/>
        </w:rPr>
        <w:t xml:space="preserve"> from FPIRP, and </w:t>
      </w:r>
      <w:r w:rsidRPr="0075268A">
        <w:rPr>
          <w:position w:val="-12"/>
          <w:szCs w:val="28"/>
        </w:rPr>
        <w:object w:dxaOrig="320" w:dyaOrig="380">
          <v:shape id="_x0000_i1031" type="#_x0000_t75" style="width:16.5pt;height:18.75pt" o:ole="">
            <v:imagedata r:id="rId25" o:title=""/>
          </v:shape>
          <o:OLEObject Type="Embed" ProgID="Equation.3" ShapeID="_x0000_i1031" DrawAspect="Content" ObjectID="_1340601083" r:id="rId26"/>
        </w:object>
      </w:r>
      <w:r w:rsidRPr="0075268A">
        <w:rPr>
          <w:szCs w:val="28"/>
        </w:rPr>
        <w:t xml:space="preserve"> denotes the distance of alternative A</w:t>
      </w:r>
      <w:r w:rsidRPr="0075268A">
        <w:rPr>
          <w:szCs w:val="28"/>
          <w:vertAlign w:val="subscript"/>
        </w:rPr>
        <w:t>i</w:t>
      </w:r>
      <w:r w:rsidRPr="0075268A">
        <w:rPr>
          <w:szCs w:val="28"/>
        </w:rPr>
        <w:t xml:space="preserve"> from FNIRP.</w:t>
      </w:r>
    </w:p>
    <w:p w:rsidR="006A3BE9" w:rsidRPr="0075268A" w:rsidRDefault="006A3BE9" w:rsidP="002D4DD3">
      <w:pPr>
        <w:autoSpaceDE w:val="0"/>
        <w:autoSpaceDN w:val="0"/>
        <w:adjustRightInd w:val="0"/>
        <w:spacing w:line="360" w:lineRule="auto"/>
        <w:jc w:val="both"/>
        <w:rPr>
          <w:color w:val="000000"/>
          <w:szCs w:val="28"/>
        </w:rPr>
      </w:pPr>
      <w:r w:rsidRPr="0075268A">
        <w:rPr>
          <w:color w:val="000000"/>
          <w:szCs w:val="28"/>
          <w:u w:val="single"/>
        </w:rPr>
        <w:t>Step 7</w:t>
      </w:r>
      <w:r w:rsidRPr="0075268A">
        <w:rPr>
          <w:color w:val="000000"/>
          <w:szCs w:val="28"/>
        </w:rPr>
        <w:t>: Obtaining the closeness coefficient and ranking the alternatives.</w:t>
      </w:r>
    </w:p>
    <w:p w:rsidR="006A3BE9" w:rsidRPr="0075268A" w:rsidRDefault="006A3BE9" w:rsidP="002D4DD3">
      <w:pPr>
        <w:autoSpaceDE w:val="0"/>
        <w:autoSpaceDN w:val="0"/>
        <w:adjustRightInd w:val="0"/>
        <w:spacing w:line="360" w:lineRule="auto"/>
        <w:jc w:val="both"/>
        <w:rPr>
          <w:color w:val="000000"/>
          <w:szCs w:val="28"/>
        </w:rPr>
      </w:pPr>
      <w:r w:rsidRPr="0075268A">
        <w:rPr>
          <w:color w:val="000000"/>
          <w:szCs w:val="28"/>
        </w:rPr>
        <w:t>When the d</w:t>
      </w:r>
      <w:r w:rsidRPr="0075268A">
        <w:rPr>
          <w:color w:val="000000"/>
          <w:szCs w:val="28"/>
          <w:vertAlign w:val="subscript"/>
        </w:rPr>
        <w:t>i</w:t>
      </w:r>
      <w:r w:rsidRPr="0075268A">
        <w:rPr>
          <w:color w:val="000000"/>
          <w:szCs w:val="28"/>
          <w:vertAlign w:val="superscript"/>
        </w:rPr>
        <w:t>+</w:t>
      </w:r>
      <w:r w:rsidRPr="0075268A">
        <w:rPr>
          <w:color w:val="000000"/>
          <w:szCs w:val="28"/>
        </w:rPr>
        <w:t xml:space="preserve"> and d</w:t>
      </w:r>
      <w:r w:rsidRPr="0075268A">
        <w:rPr>
          <w:color w:val="000000"/>
          <w:szCs w:val="28"/>
          <w:vertAlign w:val="subscript"/>
        </w:rPr>
        <w:t>i</w:t>
      </w:r>
      <w:r w:rsidRPr="0075268A">
        <w:rPr>
          <w:color w:val="000000"/>
          <w:szCs w:val="28"/>
          <w:vertAlign w:val="superscript"/>
        </w:rPr>
        <w:t>-</w:t>
      </w:r>
      <w:r w:rsidRPr="0075268A">
        <w:rPr>
          <w:color w:val="000000"/>
          <w:szCs w:val="28"/>
        </w:rPr>
        <w:t xml:space="preserve"> of each alternative have been calculated, CC</w:t>
      </w:r>
      <w:r w:rsidRPr="0075268A">
        <w:rPr>
          <w:color w:val="000000"/>
          <w:szCs w:val="28"/>
          <w:vertAlign w:val="subscript"/>
        </w:rPr>
        <w:t>i</w:t>
      </w:r>
      <w:r w:rsidRPr="0075268A">
        <w:rPr>
          <w:color w:val="000000"/>
          <w:szCs w:val="28"/>
        </w:rPr>
        <w:t xml:space="preserve"> is defined to determine the ranking order of all alternatives by calculating sim</w:t>
      </w:r>
      <w:r w:rsidR="00E14BE3" w:rsidRPr="0075268A">
        <w:rPr>
          <w:color w:val="000000"/>
          <w:szCs w:val="28"/>
        </w:rPr>
        <w:t>ilarities to ideal solution</w:t>
      </w:r>
      <w:r w:rsidRPr="0075268A">
        <w:rPr>
          <w:color w:val="000000"/>
          <w:szCs w:val="28"/>
        </w:rPr>
        <w:t>:</w:t>
      </w:r>
    </w:p>
    <w:p w:rsidR="006A3BE9" w:rsidRPr="0075268A" w:rsidRDefault="006A3BE9" w:rsidP="002D4DD3">
      <w:pPr>
        <w:autoSpaceDE w:val="0"/>
        <w:autoSpaceDN w:val="0"/>
        <w:adjustRightInd w:val="0"/>
        <w:spacing w:line="360" w:lineRule="auto"/>
        <w:jc w:val="both"/>
        <w:rPr>
          <w:color w:val="000000"/>
          <w:szCs w:val="28"/>
        </w:rPr>
      </w:pPr>
      <w:r w:rsidRPr="0075268A">
        <w:rPr>
          <w:noProof/>
          <w:color w:val="000000"/>
          <w:szCs w:val="28"/>
          <w:lang w:eastAsia="en-US"/>
        </w:rPr>
        <w:drawing>
          <wp:inline distT="0" distB="0" distL="0" distR="0">
            <wp:extent cx="4524375" cy="504825"/>
            <wp:effectExtent l="19050" t="0" r="9525" b="0"/>
            <wp:docPr id="55" name="Picture 5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3"/>
                    <pic:cNvPicPr>
                      <a:picLocks noChangeAspect="1" noChangeArrowheads="1"/>
                    </pic:cNvPicPr>
                  </pic:nvPicPr>
                  <pic:blipFill>
                    <a:blip r:embed="rId27" cstate="print"/>
                    <a:srcRect/>
                    <a:stretch>
                      <a:fillRect/>
                    </a:stretch>
                  </pic:blipFill>
                  <pic:spPr bwMode="auto">
                    <a:xfrm>
                      <a:off x="0" y="0"/>
                      <a:ext cx="4524375" cy="504825"/>
                    </a:xfrm>
                    <a:prstGeom prst="rect">
                      <a:avLst/>
                    </a:prstGeom>
                    <a:noFill/>
                    <a:ln w="9525">
                      <a:noFill/>
                      <a:miter lim="800000"/>
                      <a:headEnd/>
                      <a:tailEnd/>
                    </a:ln>
                  </pic:spPr>
                </pic:pic>
              </a:graphicData>
            </a:graphic>
          </wp:inline>
        </w:drawing>
      </w:r>
    </w:p>
    <w:p w:rsidR="006A3BE9" w:rsidRPr="0075268A" w:rsidRDefault="006A3BE9" w:rsidP="002D4DD3">
      <w:pPr>
        <w:autoSpaceDE w:val="0"/>
        <w:autoSpaceDN w:val="0"/>
        <w:adjustRightInd w:val="0"/>
        <w:spacing w:line="360" w:lineRule="auto"/>
        <w:jc w:val="both"/>
        <w:rPr>
          <w:color w:val="000000"/>
          <w:szCs w:val="28"/>
        </w:rPr>
      </w:pPr>
      <w:r w:rsidRPr="0075268A">
        <w:rPr>
          <w:szCs w:val="28"/>
        </w:rPr>
        <w:t>The index CC</w:t>
      </w:r>
      <w:r w:rsidRPr="0075268A">
        <w:rPr>
          <w:szCs w:val="28"/>
          <w:vertAlign w:val="subscript"/>
        </w:rPr>
        <w:t>i</w:t>
      </w:r>
      <w:r w:rsidR="00E14BE3" w:rsidRPr="0075268A">
        <w:rPr>
          <w:szCs w:val="28"/>
        </w:rPr>
        <w:t xml:space="preserve"> indicates the gap from</w:t>
      </w:r>
      <w:r w:rsidRPr="0075268A">
        <w:rPr>
          <w:szCs w:val="28"/>
        </w:rPr>
        <w:t xml:space="preserve"> the alternative to FPIRP and FNIRP</w:t>
      </w:r>
      <w:r w:rsidR="00E14BE3" w:rsidRPr="0075268A">
        <w:rPr>
          <w:szCs w:val="28"/>
        </w:rPr>
        <w:t>,</w:t>
      </w:r>
      <w:r w:rsidRPr="0075268A">
        <w:rPr>
          <w:szCs w:val="28"/>
        </w:rPr>
        <w:t xml:space="preserve"> and a large value of index CC</w:t>
      </w:r>
      <w:r w:rsidRPr="0075268A">
        <w:rPr>
          <w:szCs w:val="28"/>
          <w:vertAlign w:val="subscript"/>
        </w:rPr>
        <w:t>i</w:t>
      </w:r>
      <w:r w:rsidRPr="0075268A">
        <w:rPr>
          <w:szCs w:val="28"/>
        </w:rPr>
        <w:t xml:space="preserve"> shows a good performance of the alternative A</w:t>
      </w:r>
      <w:r w:rsidRPr="0075268A">
        <w:rPr>
          <w:szCs w:val="28"/>
          <w:vertAlign w:val="subscript"/>
        </w:rPr>
        <w:t>i</w:t>
      </w:r>
      <w:r w:rsidRPr="0075268A">
        <w:rPr>
          <w:szCs w:val="28"/>
        </w:rPr>
        <w:t>.</w:t>
      </w:r>
      <w:r w:rsidRPr="0075268A">
        <w:rPr>
          <w:color w:val="000000"/>
          <w:szCs w:val="28"/>
        </w:rPr>
        <w:t xml:space="preserve"> </w:t>
      </w:r>
      <w:r w:rsidR="00E14BE3" w:rsidRPr="0075268A">
        <w:rPr>
          <w:color w:val="000000"/>
          <w:szCs w:val="28"/>
        </w:rPr>
        <w:t>B</w:t>
      </w:r>
      <w:r w:rsidRPr="0075268A">
        <w:rPr>
          <w:color w:val="000000"/>
          <w:szCs w:val="28"/>
        </w:rPr>
        <w:t>ased on the value of CC</w:t>
      </w:r>
      <w:r w:rsidRPr="0075268A">
        <w:rPr>
          <w:color w:val="000000"/>
          <w:szCs w:val="28"/>
          <w:vertAlign w:val="subscript"/>
        </w:rPr>
        <w:t>i</w:t>
      </w:r>
      <w:r w:rsidRPr="0075268A">
        <w:rPr>
          <w:color w:val="000000"/>
          <w:szCs w:val="28"/>
        </w:rPr>
        <w:t>, we can determine the ranking of alternatives and select the best one among them.</w:t>
      </w:r>
    </w:p>
    <w:p w:rsidR="006A3BE9" w:rsidRPr="0075268A" w:rsidRDefault="006A3BE9" w:rsidP="002D4DD3">
      <w:pPr>
        <w:autoSpaceDE w:val="0"/>
        <w:autoSpaceDN w:val="0"/>
        <w:adjustRightInd w:val="0"/>
        <w:spacing w:line="360" w:lineRule="auto"/>
        <w:jc w:val="both"/>
        <w:rPr>
          <w:color w:val="000000"/>
          <w:szCs w:val="28"/>
        </w:rPr>
      </w:pPr>
      <w:r w:rsidRPr="0075268A">
        <w:rPr>
          <w:color w:val="000000"/>
          <w:szCs w:val="28"/>
        </w:rPr>
        <w:t>In the recent years, fuzzy TOPSIS methods have been developed and applied widely in the different fields such as</w:t>
      </w:r>
      <w:r w:rsidRPr="0075268A">
        <w:rPr>
          <w:szCs w:val="28"/>
        </w:rPr>
        <w:t xml:space="preserve"> banking, </w:t>
      </w:r>
      <w:r w:rsidRPr="0075268A">
        <w:rPr>
          <w:bCs/>
          <w:szCs w:val="28"/>
        </w:rPr>
        <w:t>solar power systems</w:t>
      </w:r>
      <w:r w:rsidRPr="0075268A">
        <w:rPr>
          <w:szCs w:val="28"/>
        </w:rPr>
        <w:t xml:space="preserve">, </w:t>
      </w:r>
      <w:r w:rsidRPr="0075268A">
        <w:rPr>
          <w:bCs/>
          <w:szCs w:val="28"/>
        </w:rPr>
        <w:t>maritime transportation network</w:t>
      </w:r>
      <w:r w:rsidRPr="0075268A">
        <w:rPr>
          <w:szCs w:val="28"/>
        </w:rPr>
        <w:t>, selection of reverse logistics provider</w:t>
      </w:r>
      <w:r w:rsidRPr="0075268A">
        <w:rPr>
          <w:color w:val="000000"/>
          <w:szCs w:val="28"/>
        </w:rPr>
        <w:t>; etc (</w:t>
      </w:r>
      <w:r w:rsidRPr="0075268A">
        <w:rPr>
          <w:color w:val="1F497D"/>
          <w:spacing w:val="-2"/>
          <w:szCs w:val="28"/>
        </w:rPr>
        <w:t>Wu, Tseng and Chen (2009)</w:t>
      </w:r>
      <w:r w:rsidR="00A5347B" w:rsidRPr="0075268A">
        <w:rPr>
          <w:spacing w:val="-2"/>
          <w:szCs w:val="28"/>
        </w:rPr>
        <w:t>.</w:t>
      </w:r>
    </w:p>
    <w:p w:rsidR="006A3BE9" w:rsidRPr="0075268A" w:rsidRDefault="00A05778" w:rsidP="00E14BE3">
      <w:pPr>
        <w:spacing w:before="120" w:line="360" w:lineRule="auto"/>
        <w:jc w:val="both"/>
        <w:rPr>
          <w:b/>
          <w:szCs w:val="28"/>
        </w:rPr>
      </w:pPr>
      <w:r w:rsidRPr="0075268A">
        <w:rPr>
          <w:b/>
          <w:szCs w:val="28"/>
        </w:rPr>
        <w:t>4</w:t>
      </w:r>
      <w:r w:rsidR="006A3BE9" w:rsidRPr="0075268A">
        <w:rPr>
          <w:b/>
          <w:szCs w:val="28"/>
        </w:rPr>
        <w:t xml:space="preserve">  Findings From The Fuzzy TOPSIS</w:t>
      </w:r>
    </w:p>
    <w:p w:rsidR="006A3BE9" w:rsidRPr="0075268A" w:rsidRDefault="00A05778" w:rsidP="00431029">
      <w:pPr>
        <w:autoSpaceDE w:val="0"/>
        <w:autoSpaceDN w:val="0"/>
        <w:adjustRightInd w:val="0"/>
        <w:spacing w:line="360" w:lineRule="auto"/>
        <w:jc w:val="both"/>
        <w:rPr>
          <w:szCs w:val="28"/>
        </w:rPr>
      </w:pPr>
      <w:r w:rsidRPr="0075268A">
        <w:rPr>
          <w:spacing w:val="-2"/>
          <w:szCs w:val="28"/>
        </w:rPr>
        <w:t xml:space="preserve">Hanoi and HCMC are chosen for survey since they are Vietnam’s two biggest cities, in which customers are more familiar with and more frequently go to </w:t>
      </w:r>
      <w:r w:rsidRPr="0075268A">
        <w:rPr>
          <w:color w:val="000000"/>
          <w:szCs w:val="28"/>
        </w:rPr>
        <w:t>supermarkets for daily needs</w:t>
      </w:r>
      <w:r w:rsidRPr="0075268A">
        <w:rPr>
          <w:spacing w:val="-2"/>
          <w:szCs w:val="28"/>
        </w:rPr>
        <w:t xml:space="preserve">. </w:t>
      </w:r>
      <w:r w:rsidRPr="0075268A">
        <w:rPr>
          <w:szCs w:val="28"/>
        </w:rPr>
        <w:t>Total 500 samples were used in this study, in which 250 used for Hanoi and 250 used for HCMC from September 25</w:t>
      </w:r>
      <w:r w:rsidRPr="0075268A">
        <w:rPr>
          <w:szCs w:val="28"/>
          <w:vertAlign w:val="superscript"/>
        </w:rPr>
        <w:t>th</w:t>
      </w:r>
      <w:r w:rsidRPr="0075268A">
        <w:rPr>
          <w:szCs w:val="28"/>
        </w:rPr>
        <w:t xml:space="preserve"> to October 17</w:t>
      </w:r>
      <w:r w:rsidRPr="0075268A">
        <w:rPr>
          <w:szCs w:val="28"/>
          <w:vertAlign w:val="superscript"/>
        </w:rPr>
        <w:t>th</w:t>
      </w:r>
      <w:r w:rsidRPr="0075268A">
        <w:rPr>
          <w:szCs w:val="28"/>
        </w:rPr>
        <w:t>, 2009.  In 23 days of survey, there were 450 customers responded to our questionnaire. Thus response rate was 450/500 = 90%. Data after collected then used f</w:t>
      </w:r>
      <w:r w:rsidR="00431029" w:rsidRPr="0075268A">
        <w:rPr>
          <w:szCs w:val="28"/>
        </w:rPr>
        <w:t xml:space="preserve">or conducting the fuzzy TOPSIS </w:t>
      </w:r>
      <w:r w:rsidRPr="0075268A">
        <w:rPr>
          <w:szCs w:val="28"/>
        </w:rPr>
        <w:lastRenderedPageBreak/>
        <w:t xml:space="preserve">and analyzed by Matlab 7.4 program. </w:t>
      </w:r>
      <w:r w:rsidR="00431029" w:rsidRPr="0075268A">
        <w:rPr>
          <w:szCs w:val="28"/>
        </w:rPr>
        <w:t>R</w:t>
      </w:r>
      <w:r w:rsidR="006A3BE9" w:rsidRPr="0075268A">
        <w:rPr>
          <w:szCs w:val="28"/>
        </w:rPr>
        <w:t xml:space="preserve">esults of calculating priority weights of </w:t>
      </w:r>
      <w:r w:rsidR="00431029" w:rsidRPr="0075268A">
        <w:rPr>
          <w:szCs w:val="28"/>
        </w:rPr>
        <w:t>4 chosen supermarket chains</w:t>
      </w:r>
      <w:r w:rsidR="006A3BE9" w:rsidRPr="0075268A">
        <w:rPr>
          <w:szCs w:val="28"/>
        </w:rPr>
        <w:t xml:space="preserve"> are discussed as following part.</w:t>
      </w:r>
    </w:p>
    <w:p w:rsidR="006A3BE9" w:rsidRPr="0075268A" w:rsidRDefault="006A3BE9" w:rsidP="002D4DD3">
      <w:pPr>
        <w:autoSpaceDE w:val="0"/>
        <w:autoSpaceDN w:val="0"/>
        <w:adjustRightInd w:val="0"/>
        <w:spacing w:line="360" w:lineRule="auto"/>
        <w:jc w:val="both"/>
        <w:rPr>
          <w:color w:val="000000"/>
          <w:szCs w:val="28"/>
        </w:rPr>
      </w:pPr>
      <w:r w:rsidRPr="0075268A">
        <w:rPr>
          <w:color w:val="000000"/>
          <w:szCs w:val="28"/>
        </w:rPr>
        <w:t xml:space="preserve">Customers are requested to express their perceptions level of importance for each evaluation criterion in linguistic variables. An integrated fuzzy importance weight matrix for evaluation criteria is presented in </w:t>
      </w:r>
      <w:r w:rsidR="00431029" w:rsidRPr="0075268A">
        <w:rPr>
          <w:color w:val="000066"/>
          <w:szCs w:val="28"/>
        </w:rPr>
        <w:t xml:space="preserve">Table </w:t>
      </w:r>
      <w:r w:rsidR="000C5B05" w:rsidRPr="0075268A">
        <w:rPr>
          <w:color w:val="000066"/>
          <w:szCs w:val="28"/>
        </w:rPr>
        <w:t>3</w:t>
      </w:r>
      <w:r w:rsidRPr="0075268A">
        <w:rPr>
          <w:color w:val="000000"/>
          <w:szCs w:val="28"/>
        </w:rPr>
        <w:t xml:space="preserve">. </w:t>
      </w:r>
    </w:p>
    <w:p w:rsidR="006A3BE9" w:rsidRPr="0075268A" w:rsidRDefault="000C5B05" w:rsidP="002D4DD3">
      <w:pPr>
        <w:autoSpaceDE w:val="0"/>
        <w:autoSpaceDN w:val="0"/>
        <w:adjustRightInd w:val="0"/>
        <w:spacing w:line="360" w:lineRule="auto"/>
        <w:jc w:val="center"/>
        <w:rPr>
          <w:b/>
          <w:color w:val="1F497D"/>
          <w:sz w:val="22"/>
          <w:szCs w:val="28"/>
        </w:rPr>
      </w:pPr>
      <w:r w:rsidRPr="0075268A">
        <w:rPr>
          <w:b/>
          <w:color w:val="1F497D"/>
          <w:sz w:val="22"/>
          <w:szCs w:val="28"/>
        </w:rPr>
        <w:t>Table 3</w:t>
      </w:r>
      <w:r w:rsidR="006A3BE9" w:rsidRPr="0075268A">
        <w:rPr>
          <w:b/>
          <w:color w:val="1F497D"/>
          <w:sz w:val="22"/>
          <w:szCs w:val="28"/>
        </w:rPr>
        <w:t>: The fuzzy decision matrix and fuzzy weights of the criteria</w:t>
      </w:r>
    </w:p>
    <w:tbl>
      <w:tblPr>
        <w:tblW w:w="10008" w:type="dxa"/>
        <w:tblBorders>
          <w:top w:val="single" w:sz="12" w:space="0" w:color="000000"/>
          <w:left w:val="single" w:sz="12" w:space="0" w:color="000000"/>
          <w:bottom w:val="single" w:sz="12" w:space="0" w:color="000000"/>
          <w:right w:val="single" w:sz="12" w:space="0" w:color="000000"/>
          <w:insideH w:val="single" w:sz="6" w:space="0" w:color="000000"/>
        </w:tblBorders>
        <w:tblLook w:val="01E0"/>
      </w:tblPr>
      <w:tblGrid>
        <w:gridCol w:w="828"/>
        <w:gridCol w:w="1800"/>
        <w:gridCol w:w="1980"/>
        <w:gridCol w:w="1800"/>
        <w:gridCol w:w="1800"/>
        <w:gridCol w:w="1800"/>
      </w:tblGrid>
      <w:tr w:rsidR="006A3BE9" w:rsidRPr="00431029" w:rsidTr="002D4DD3">
        <w:tc>
          <w:tcPr>
            <w:tcW w:w="828"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color w:val="1F497D"/>
                <w:szCs w:val="28"/>
              </w:rPr>
            </w:pPr>
          </w:p>
        </w:tc>
        <w:tc>
          <w:tcPr>
            <w:tcW w:w="180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color w:val="1F497D"/>
                <w:szCs w:val="28"/>
              </w:rPr>
            </w:pPr>
            <w:r w:rsidRPr="00431029">
              <w:rPr>
                <w:b/>
                <w:bCs/>
                <w:color w:val="1F497D"/>
                <w:sz w:val="22"/>
                <w:szCs w:val="28"/>
              </w:rPr>
              <w:t>A1</w:t>
            </w:r>
          </w:p>
        </w:tc>
        <w:tc>
          <w:tcPr>
            <w:tcW w:w="198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color w:val="1F497D"/>
                <w:szCs w:val="28"/>
              </w:rPr>
            </w:pPr>
            <w:r w:rsidRPr="00431029">
              <w:rPr>
                <w:b/>
                <w:bCs/>
                <w:color w:val="1F497D"/>
                <w:sz w:val="22"/>
                <w:szCs w:val="28"/>
              </w:rPr>
              <w:t>A2</w:t>
            </w:r>
          </w:p>
        </w:tc>
        <w:tc>
          <w:tcPr>
            <w:tcW w:w="180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color w:val="1F497D"/>
                <w:szCs w:val="28"/>
              </w:rPr>
            </w:pPr>
            <w:r w:rsidRPr="00431029">
              <w:rPr>
                <w:b/>
                <w:bCs/>
                <w:color w:val="1F497D"/>
                <w:sz w:val="22"/>
                <w:szCs w:val="28"/>
              </w:rPr>
              <w:t>A3</w:t>
            </w:r>
          </w:p>
        </w:tc>
        <w:tc>
          <w:tcPr>
            <w:tcW w:w="180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color w:val="1F497D"/>
                <w:szCs w:val="28"/>
              </w:rPr>
            </w:pPr>
            <w:r w:rsidRPr="00431029">
              <w:rPr>
                <w:b/>
                <w:bCs/>
                <w:color w:val="1F497D"/>
                <w:sz w:val="22"/>
                <w:szCs w:val="28"/>
              </w:rPr>
              <w:t>A4</w:t>
            </w:r>
          </w:p>
        </w:tc>
        <w:tc>
          <w:tcPr>
            <w:tcW w:w="180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color w:val="1F497D"/>
                <w:szCs w:val="28"/>
              </w:rPr>
            </w:pPr>
            <w:r w:rsidRPr="00431029">
              <w:rPr>
                <w:b/>
                <w:bCs/>
                <w:color w:val="1F497D"/>
                <w:sz w:val="22"/>
                <w:szCs w:val="28"/>
              </w:rPr>
              <w:t>Weight</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C1</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[0.17, 0.34, 0.53]</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 0.48, 0.67]</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[0.58, 0.78, 0.93]</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[0.58, 0.78, 0.92]</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[0.57, 0.77, 0.92]</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C2</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 0.49, 0.68]</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[0.34, 0.53, 0.71]</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[0.48, 0.68, 0.84]</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[0.48, 0.68, 0.83]</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[0.48, 0.68, 0.84]</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C3</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[0.36, 0.55, 0.73]</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[0.36, 0.55, 0.74]</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[0.33, 0.51, 0.7]</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[0.24, 0.42, 0.61]</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[0.47, 0.67, 0.83]</w:t>
            </w:r>
          </w:p>
        </w:tc>
      </w:tr>
      <w:tr w:rsidR="006A3BE9" w:rsidRPr="00431029" w:rsidTr="002D4DD3">
        <w:trPr>
          <w:trHeight w:val="259"/>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C4</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[0.25, 0.43, 0.63]</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[0.28, 0.46, 0.65]</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[0.32, 0.51, 0.7]</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[0.31, 0.5, 0.68]</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[0.56, 0.76, 0.9]</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C5</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[0.26, 0.44, 0.63]</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[0.31, 0.49, 0.68]</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 0.48, 0.67]</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[0.31, 0.5, 0.68]</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[0.61, 0.81 0.94]</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C6</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[0.38, 0.58, 0.76]</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[0.36, 0.56, 0.74]</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[0.36, 0.56, 0.74]</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[0.31, 0.50, 0.69]</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[0.62, 0.82, 0.95]</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C7</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[0.39, 0.59, 0.77]</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[0.43, 0.63, 0.8]</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[0.36, 0.55, 0.74]</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[0.30, 0.49, 0.67]</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[0.37, 0.56, 0.74]</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C8</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 0.6, 0.77]</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[0.43, 0.62, 0.8]</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[0.35, 0.54, 0.72]</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[0.36, 0.55, 0.73]</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[0.38, 0.57, 0.75]</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C9</w:t>
            </w:r>
          </w:p>
        </w:tc>
        <w:tc>
          <w:tcPr>
            <w:tcW w:w="1800" w:type="dxa"/>
            <w:shd w:val="clear" w:color="auto" w:fill="auto"/>
          </w:tcPr>
          <w:p w:rsidR="006A3BE9" w:rsidRPr="00431029" w:rsidRDefault="006A3BE9" w:rsidP="00EB1928">
            <w:pPr>
              <w:spacing w:line="276" w:lineRule="auto"/>
              <w:jc w:val="center"/>
              <w:rPr>
                <w:szCs w:val="28"/>
              </w:rPr>
            </w:pPr>
            <w:r w:rsidRPr="00431029">
              <w:rPr>
                <w:sz w:val="22"/>
                <w:szCs w:val="28"/>
              </w:rPr>
              <w:t>[0.42, 0.62, 0.79]</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[0.36, 0.56, 0.74]</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[0.37, 0.56 0.74]</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[0.37, 0.56, 0.74]</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[0.36, 0.55 0.74]</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C10</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[0.32, 0.51, 0.69]</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[0.38, 0.58, 0.76]</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[0.30, 0.49, 0.68]</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 0.48, 0.67]</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[0.32, 0.52, 0.71]</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C11</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[0.43, 0.62, 0.79]</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[0.38, 0.57, 0.75]</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[0.37, 0.57, 0.75]</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[0.35, 0.55, 0.73]</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[0.62, 0.82, 0.95]</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C12</w:t>
            </w:r>
          </w:p>
        </w:tc>
        <w:tc>
          <w:tcPr>
            <w:tcW w:w="1800" w:type="dxa"/>
            <w:shd w:val="clear" w:color="auto" w:fill="auto"/>
          </w:tcPr>
          <w:p w:rsidR="006A3BE9" w:rsidRPr="00431029" w:rsidRDefault="006A3BE9" w:rsidP="00EB1928">
            <w:pPr>
              <w:spacing w:line="276" w:lineRule="auto"/>
              <w:jc w:val="center"/>
              <w:rPr>
                <w:szCs w:val="28"/>
              </w:rPr>
            </w:pPr>
            <w:r w:rsidRPr="00431029">
              <w:rPr>
                <w:sz w:val="22"/>
                <w:szCs w:val="28"/>
              </w:rPr>
              <w:t>[0.35, 0.54, 0.73]</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[0.35, 0.54, 0.72]</w:t>
            </w:r>
          </w:p>
        </w:tc>
        <w:tc>
          <w:tcPr>
            <w:tcW w:w="1800" w:type="dxa"/>
            <w:shd w:val="clear" w:color="auto" w:fill="auto"/>
          </w:tcPr>
          <w:p w:rsidR="006A3BE9" w:rsidRPr="00431029" w:rsidRDefault="006A3BE9" w:rsidP="00EB1928">
            <w:pPr>
              <w:spacing w:line="276" w:lineRule="auto"/>
              <w:jc w:val="center"/>
              <w:rPr>
                <w:szCs w:val="28"/>
              </w:rPr>
            </w:pPr>
            <w:r w:rsidRPr="00431029">
              <w:rPr>
                <w:sz w:val="22"/>
                <w:szCs w:val="28"/>
              </w:rPr>
              <w:t>[0.35, 0.54, 0.73]</w:t>
            </w:r>
          </w:p>
        </w:tc>
        <w:tc>
          <w:tcPr>
            <w:tcW w:w="180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[0.33, 0.52, 0.7]</w:t>
            </w:r>
          </w:p>
        </w:tc>
        <w:tc>
          <w:tcPr>
            <w:tcW w:w="1800" w:type="dxa"/>
            <w:shd w:val="clear" w:color="auto" w:fill="auto"/>
          </w:tcPr>
          <w:p w:rsidR="006A3BE9" w:rsidRPr="00431029" w:rsidRDefault="006A3BE9" w:rsidP="00EB1928">
            <w:pPr>
              <w:autoSpaceDE w:val="0"/>
              <w:autoSpaceDN w:val="0"/>
              <w:adjustRightInd w:val="0"/>
              <w:spacing w:line="276" w:lineRule="auto"/>
              <w:jc w:val="center"/>
              <w:rPr>
                <w:b/>
                <w:color w:val="000080"/>
                <w:szCs w:val="28"/>
              </w:rPr>
            </w:pPr>
            <w:r w:rsidRPr="00431029">
              <w:rPr>
                <w:color w:val="000080"/>
                <w:sz w:val="22"/>
                <w:szCs w:val="28"/>
              </w:rPr>
              <w:t>[0.33, 0.52, 0.71]</w:t>
            </w:r>
          </w:p>
        </w:tc>
      </w:tr>
    </w:tbl>
    <w:p w:rsidR="006A3BE9" w:rsidRPr="0075268A" w:rsidRDefault="006A3BE9" w:rsidP="002D4DD3">
      <w:pPr>
        <w:autoSpaceDE w:val="0"/>
        <w:autoSpaceDN w:val="0"/>
        <w:adjustRightInd w:val="0"/>
        <w:spacing w:line="360" w:lineRule="auto"/>
        <w:jc w:val="both"/>
        <w:rPr>
          <w:color w:val="000000"/>
          <w:szCs w:val="28"/>
        </w:rPr>
      </w:pPr>
    </w:p>
    <w:p w:rsidR="006A3BE9" w:rsidRPr="0075268A" w:rsidRDefault="006A3BE9" w:rsidP="002D4DD3">
      <w:pPr>
        <w:autoSpaceDE w:val="0"/>
        <w:autoSpaceDN w:val="0"/>
        <w:adjustRightInd w:val="0"/>
        <w:spacing w:line="360" w:lineRule="auto"/>
        <w:jc w:val="both"/>
        <w:rPr>
          <w:color w:val="000066"/>
          <w:szCs w:val="28"/>
        </w:rPr>
      </w:pPr>
      <w:r w:rsidRPr="0075268A">
        <w:rPr>
          <w:color w:val="000000"/>
          <w:szCs w:val="28"/>
        </w:rPr>
        <w:t>To understand the importance order of these performance criteria for supermarket chains in Vietnam, the center of area method is utilized to de-fuzzily the triangular fuzzy numbers into corresponding Best Non-fuzzy Performance (BNP) values.</w:t>
      </w:r>
      <w:r w:rsidRPr="0075268A">
        <w:rPr>
          <w:szCs w:val="28"/>
        </w:rPr>
        <w:t xml:space="preserve"> </w:t>
      </w:r>
    </w:p>
    <w:p w:rsidR="00431029" w:rsidRPr="0075268A" w:rsidRDefault="00431029" w:rsidP="00431029">
      <w:pPr>
        <w:autoSpaceDE w:val="0"/>
        <w:autoSpaceDN w:val="0"/>
        <w:adjustRightInd w:val="0"/>
        <w:spacing w:line="360" w:lineRule="auto"/>
        <w:jc w:val="center"/>
        <w:rPr>
          <w:b/>
          <w:color w:val="003366"/>
          <w:sz w:val="22"/>
          <w:szCs w:val="28"/>
        </w:rPr>
      </w:pPr>
      <w:r w:rsidRPr="0075268A">
        <w:rPr>
          <w:b/>
          <w:color w:val="1F497D"/>
          <w:sz w:val="22"/>
          <w:szCs w:val="28"/>
        </w:rPr>
        <w:t>Table 4</w:t>
      </w:r>
      <w:r w:rsidR="000C5B05" w:rsidRPr="0075268A">
        <w:rPr>
          <w:b/>
          <w:color w:val="1F497D"/>
          <w:sz w:val="22"/>
          <w:szCs w:val="28"/>
        </w:rPr>
        <w:t>.</w:t>
      </w:r>
      <w:r w:rsidRPr="0075268A">
        <w:rPr>
          <w:b/>
          <w:color w:val="1F497D"/>
          <w:sz w:val="22"/>
          <w:szCs w:val="28"/>
        </w:rPr>
        <w:t xml:space="preserve"> Weight of Each Criterion</w:t>
      </w:r>
      <w:r w:rsidRPr="0075268A">
        <w:rPr>
          <w:b/>
          <w:color w:val="003366"/>
          <w:sz w:val="22"/>
          <w:szCs w:val="28"/>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tblPr>
      <w:tblGrid>
        <w:gridCol w:w="853"/>
        <w:gridCol w:w="3395"/>
        <w:gridCol w:w="2340"/>
        <w:gridCol w:w="1440"/>
        <w:gridCol w:w="1440"/>
      </w:tblGrid>
      <w:tr w:rsidR="00431029" w:rsidRPr="00431029" w:rsidTr="00B75769">
        <w:tc>
          <w:tcPr>
            <w:tcW w:w="853" w:type="dxa"/>
            <w:tcBorders>
              <w:bottom w:val="single" w:sz="12" w:space="0" w:color="000000"/>
            </w:tcBorders>
            <w:shd w:val="solid" w:color="808080" w:fill="FFFFFF"/>
          </w:tcPr>
          <w:p w:rsidR="00431029" w:rsidRPr="00431029" w:rsidRDefault="00431029" w:rsidP="00EB1928">
            <w:pPr>
              <w:autoSpaceDE w:val="0"/>
              <w:autoSpaceDN w:val="0"/>
              <w:adjustRightInd w:val="0"/>
              <w:spacing w:line="276" w:lineRule="auto"/>
              <w:jc w:val="both"/>
              <w:rPr>
                <w:b/>
                <w:bCs/>
                <w:color w:val="000066"/>
                <w:szCs w:val="28"/>
              </w:rPr>
            </w:pPr>
          </w:p>
        </w:tc>
        <w:tc>
          <w:tcPr>
            <w:tcW w:w="3395" w:type="dxa"/>
            <w:tcBorders>
              <w:bottom w:val="single" w:sz="12" w:space="0" w:color="000000"/>
            </w:tcBorders>
            <w:shd w:val="solid" w:color="808080" w:fill="FFFFFF"/>
          </w:tcPr>
          <w:p w:rsidR="00431029" w:rsidRPr="00431029" w:rsidRDefault="00431029" w:rsidP="00EB1928">
            <w:pPr>
              <w:autoSpaceDE w:val="0"/>
              <w:autoSpaceDN w:val="0"/>
              <w:adjustRightInd w:val="0"/>
              <w:spacing w:line="276" w:lineRule="auto"/>
              <w:jc w:val="center"/>
              <w:rPr>
                <w:b/>
                <w:bCs/>
                <w:color w:val="000066"/>
                <w:szCs w:val="28"/>
              </w:rPr>
            </w:pPr>
          </w:p>
        </w:tc>
        <w:tc>
          <w:tcPr>
            <w:tcW w:w="2340" w:type="dxa"/>
            <w:tcBorders>
              <w:bottom w:val="single" w:sz="12" w:space="0" w:color="000000"/>
            </w:tcBorders>
            <w:shd w:val="solid" w:color="808080" w:fill="FFFFFF"/>
          </w:tcPr>
          <w:p w:rsidR="00431029" w:rsidRPr="00431029" w:rsidRDefault="00431029" w:rsidP="00EB1928">
            <w:pPr>
              <w:autoSpaceDE w:val="0"/>
              <w:autoSpaceDN w:val="0"/>
              <w:adjustRightInd w:val="0"/>
              <w:spacing w:line="276" w:lineRule="auto"/>
              <w:jc w:val="center"/>
              <w:rPr>
                <w:b/>
                <w:bCs/>
                <w:szCs w:val="28"/>
              </w:rPr>
            </w:pPr>
            <w:r w:rsidRPr="00431029">
              <w:rPr>
                <w:b/>
                <w:bCs/>
                <w:sz w:val="22"/>
                <w:szCs w:val="28"/>
              </w:rPr>
              <w:t>Fuzzy Important Weight</w:t>
            </w:r>
          </w:p>
        </w:tc>
        <w:tc>
          <w:tcPr>
            <w:tcW w:w="1440" w:type="dxa"/>
            <w:tcBorders>
              <w:bottom w:val="single" w:sz="12" w:space="0" w:color="000000"/>
            </w:tcBorders>
            <w:shd w:val="solid" w:color="808080" w:fill="FFFFFF"/>
          </w:tcPr>
          <w:p w:rsidR="00431029" w:rsidRPr="00431029" w:rsidRDefault="00431029" w:rsidP="00EB1928">
            <w:pPr>
              <w:autoSpaceDE w:val="0"/>
              <w:autoSpaceDN w:val="0"/>
              <w:adjustRightInd w:val="0"/>
              <w:spacing w:line="276" w:lineRule="auto"/>
              <w:jc w:val="center"/>
              <w:rPr>
                <w:b/>
                <w:bCs/>
                <w:szCs w:val="28"/>
              </w:rPr>
            </w:pPr>
            <w:r w:rsidRPr="00431029">
              <w:rPr>
                <w:b/>
                <w:bCs/>
                <w:sz w:val="22"/>
                <w:szCs w:val="28"/>
              </w:rPr>
              <w:t>BNP Value</w:t>
            </w:r>
          </w:p>
        </w:tc>
        <w:tc>
          <w:tcPr>
            <w:tcW w:w="1440" w:type="dxa"/>
            <w:tcBorders>
              <w:bottom w:val="single" w:sz="12" w:space="0" w:color="000000"/>
            </w:tcBorders>
            <w:shd w:val="solid" w:color="808080" w:fill="FFFFFF"/>
          </w:tcPr>
          <w:p w:rsidR="00431029" w:rsidRPr="00431029" w:rsidRDefault="00431029" w:rsidP="00EB1928">
            <w:pPr>
              <w:autoSpaceDE w:val="0"/>
              <w:autoSpaceDN w:val="0"/>
              <w:adjustRightInd w:val="0"/>
              <w:spacing w:line="276" w:lineRule="auto"/>
              <w:jc w:val="center"/>
              <w:rPr>
                <w:b/>
                <w:bCs/>
                <w:szCs w:val="28"/>
              </w:rPr>
            </w:pPr>
            <w:r w:rsidRPr="00431029">
              <w:rPr>
                <w:b/>
                <w:bCs/>
                <w:sz w:val="22"/>
                <w:szCs w:val="28"/>
              </w:rPr>
              <w:t>Rank</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C1</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Home proximity</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[0.57, 0.77, 0.92]</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0.753</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4</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C2</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Traffic convenience</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[0.48, 0.68, 0.84]</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0.667</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6</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C3</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Convenient parking facilities</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[0.47, 0.67, 0.83]</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0.657</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7</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C4</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Fast checkout</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[0.56, 0.76, 0.9]</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0.740</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5</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C5</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 xml:space="preserve">Friendliness of salespeople  </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[0.61, 0.81 0.94]</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0.787</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3</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C6</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Merchandise quality</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[0.62, 0.82, 0.95]</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0.797</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1</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C7</w:t>
            </w:r>
          </w:p>
        </w:tc>
        <w:tc>
          <w:tcPr>
            <w:tcW w:w="3395" w:type="dxa"/>
            <w:shd w:val="clear" w:color="auto" w:fill="auto"/>
          </w:tcPr>
          <w:p w:rsidR="00431029" w:rsidRPr="00431029" w:rsidRDefault="00431029" w:rsidP="00EB1928">
            <w:pPr>
              <w:spacing w:line="276" w:lineRule="auto"/>
              <w:rPr>
                <w:szCs w:val="28"/>
              </w:rPr>
            </w:pPr>
            <w:r w:rsidRPr="00431029">
              <w:rPr>
                <w:sz w:val="22"/>
                <w:szCs w:val="28"/>
              </w:rPr>
              <w:t>Clean and comfortable atmosphere</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[0.37, 0.56, 0.74]</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0.557</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9</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C8</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Well-ordered display</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[0.38, 0.57, 0.75]</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0.567</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8</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C9</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Supermarket chain’s image</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[0.36, 0.55 0.74]</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0.550</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10</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C10</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A lot of promotional programs</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[0.32, 0.52, 0.71]</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0.517</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12</w:t>
            </w:r>
          </w:p>
        </w:tc>
      </w:tr>
      <w:tr w:rsidR="00431029" w:rsidRPr="00431029" w:rsidTr="00B75769">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C11</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Competitive price</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[0.62, 0.82, 0.95]</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0.797</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1</w:t>
            </w:r>
          </w:p>
        </w:tc>
      </w:tr>
      <w:tr w:rsidR="00431029" w:rsidRPr="00431029" w:rsidTr="00B75769">
        <w:trPr>
          <w:trHeight w:val="70"/>
        </w:trPr>
        <w:tc>
          <w:tcPr>
            <w:tcW w:w="853" w:type="dxa"/>
            <w:shd w:val="clear" w:color="auto" w:fill="auto"/>
          </w:tcPr>
          <w:p w:rsidR="00431029" w:rsidRPr="00431029" w:rsidRDefault="00431029" w:rsidP="00EB1928">
            <w:pPr>
              <w:autoSpaceDE w:val="0"/>
              <w:autoSpaceDN w:val="0"/>
              <w:adjustRightInd w:val="0"/>
              <w:spacing w:line="276" w:lineRule="auto"/>
              <w:jc w:val="both"/>
              <w:rPr>
                <w:b/>
                <w:color w:val="000066"/>
                <w:szCs w:val="28"/>
              </w:rPr>
            </w:pPr>
            <w:r w:rsidRPr="00431029">
              <w:rPr>
                <w:b/>
                <w:color w:val="000066"/>
                <w:sz w:val="22"/>
                <w:szCs w:val="28"/>
              </w:rPr>
              <w:t>C12</w:t>
            </w:r>
          </w:p>
        </w:tc>
        <w:tc>
          <w:tcPr>
            <w:tcW w:w="3395" w:type="dxa"/>
            <w:shd w:val="clear" w:color="auto" w:fill="auto"/>
          </w:tcPr>
          <w:p w:rsidR="00431029" w:rsidRPr="00431029" w:rsidRDefault="00431029" w:rsidP="00EB1928">
            <w:pPr>
              <w:spacing w:line="276" w:lineRule="auto"/>
              <w:jc w:val="both"/>
              <w:rPr>
                <w:szCs w:val="28"/>
              </w:rPr>
            </w:pPr>
            <w:r w:rsidRPr="00431029">
              <w:rPr>
                <w:sz w:val="22"/>
                <w:szCs w:val="28"/>
              </w:rPr>
              <w:t>Wide selection of products</w:t>
            </w:r>
          </w:p>
        </w:tc>
        <w:tc>
          <w:tcPr>
            <w:tcW w:w="2340" w:type="dxa"/>
            <w:shd w:val="clear" w:color="auto" w:fill="auto"/>
          </w:tcPr>
          <w:p w:rsidR="00431029" w:rsidRPr="00431029" w:rsidRDefault="00431029" w:rsidP="00EB1928">
            <w:pPr>
              <w:autoSpaceDE w:val="0"/>
              <w:autoSpaceDN w:val="0"/>
              <w:adjustRightInd w:val="0"/>
              <w:spacing w:line="276" w:lineRule="auto"/>
              <w:jc w:val="center"/>
              <w:rPr>
                <w:b/>
                <w:szCs w:val="28"/>
              </w:rPr>
            </w:pPr>
            <w:r w:rsidRPr="00431029">
              <w:rPr>
                <w:sz w:val="22"/>
                <w:szCs w:val="28"/>
              </w:rPr>
              <w:t>[0.33, 0.52, 0.71]</w:t>
            </w:r>
          </w:p>
        </w:tc>
        <w:tc>
          <w:tcPr>
            <w:tcW w:w="1440" w:type="dxa"/>
            <w:shd w:val="clear" w:color="auto" w:fill="auto"/>
            <w:vAlign w:val="bottom"/>
          </w:tcPr>
          <w:p w:rsidR="00431029" w:rsidRPr="00431029" w:rsidRDefault="00431029" w:rsidP="00EB1928">
            <w:pPr>
              <w:spacing w:line="276" w:lineRule="auto"/>
              <w:jc w:val="right"/>
              <w:rPr>
                <w:szCs w:val="28"/>
              </w:rPr>
            </w:pPr>
            <w:r w:rsidRPr="00431029">
              <w:rPr>
                <w:sz w:val="22"/>
                <w:szCs w:val="28"/>
              </w:rPr>
              <w:t>0.520</w:t>
            </w:r>
          </w:p>
        </w:tc>
        <w:tc>
          <w:tcPr>
            <w:tcW w:w="1440" w:type="dxa"/>
            <w:shd w:val="clear" w:color="auto" w:fill="auto"/>
          </w:tcPr>
          <w:p w:rsidR="00431029" w:rsidRPr="00431029" w:rsidRDefault="00431029" w:rsidP="00EB1928">
            <w:pPr>
              <w:autoSpaceDE w:val="0"/>
              <w:autoSpaceDN w:val="0"/>
              <w:adjustRightInd w:val="0"/>
              <w:spacing w:line="276" w:lineRule="auto"/>
              <w:jc w:val="center"/>
              <w:rPr>
                <w:b/>
                <w:color w:val="000066"/>
                <w:szCs w:val="28"/>
              </w:rPr>
            </w:pPr>
            <w:r w:rsidRPr="00431029">
              <w:rPr>
                <w:b/>
                <w:color w:val="000066"/>
                <w:sz w:val="22"/>
                <w:szCs w:val="28"/>
              </w:rPr>
              <w:t>11</w:t>
            </w:r>
          </w:p>
        </w:tc>
      </w:tr>
    </w:tbl>
    <w:p w:rsidR="006A3BE9" w:rsidRPr="002D4DD3" w:rsidRDefault="006A3BE9" w:rsidP="002D4DD3">
      <w:pPr>
        <w:autoSpaceDE w:val="0"/>
        <w:autoSpaceDN w:val="0"/>
        <w:adjustRightInd w:val="0"/>
        <w:spacing w:line="360" w:lineRule="auto"/>
        <w:jc w:val="both"/>
        <w:rPr>
          <w:sz w:val="28"/>
          <w:szCs w:val="28"/>
        </w:rPr>
      </w:pPr>
    </w:p>
    <w:p w:rsidR="00E14BE3" w:rsidRPr="0075268A" w:rsidRDefault="00E14BE3" w:rsidP="00E14BE3">
      <w:pPr>
        <w:autoSpaceDE w:val="0"/>
        <w:autoSpaceDN w:val="0"/>
        <w:adjustRightInd w:val="0"/>
        <w:spacing w:line="360" w:lineRule="auto"/>
        <w:jc w:val="both"/>
        <w:rPr>
          <w:szCs w:val="28"/>
        </w:rPr>
      </w:pPr>
      <w:r w:rsidRPr="0075268A">
        <w:rPr>
          <w:szCs w:val="28"/>
        </w:rPr>
        <w:lastRenderedPageBreak/>
        <w:t xml:space="preserve">The BNP values presented in Table 4 reveal that the most important performance criteria for assessing </w:t>
      </w:r>
      <w:r w:rsidRPr="0075268A">
        <w:rPr>
          <w:color w:val="000000"/>
          <w:szCs w:val="28"/>
        </w:rPr>
        <w:t xml:space="preserve">supermarket chains </w:t>
      </w:r>
      <w:r w:rsidRPr="0075268A">
        <w:rPr>
          <w:szCs w:val="28"/>
        </w:rPr>
        <w:t>in Vietnam are ranked top to down as following: Competitive price and Merchandise quality (0.797), Friendliness of salespeople (0.787), Home proximity (0.753), Fast checkout (0.740), Traffic convenience (0.667), Convenient parking facilities (0.657), Well-ordered display (0.567), Clean and comfortable atmosphere (0.557), Supermarket chain’s image (0.55), Wide selection of products (0.52), and the lowest important criterion is A lot of promotional programs (0.517).</w:t>
      </w:r>
    </w:p>
    <w:p w:rsidR="006A3BE9" w:rsidRPr="0075268A" w:rsidRDefault="006A3BE9" w:rsidP="002D4DD3">
      <w:pPr>
        <w:autoSpaceDE w:val="0"/>
        <w:autoSpaceDN w:val="0"/>
        <w:adjustRightInd w:val="0"/>
        <w:spacing w:line="360" w:lineRule="auto"/>
        <w:jc w:val="both"/>
        <w:rPr>
          <w:color w:val="000000"/>
          <w:szCs w:val="28"/>
        </w:rPr>
      </w:pPr>
      <w:r w:rsidRPr="0075268A">
        <w:rPr>
          <w:szCs w:val="28"/>
        </w:rPr>
        <w:t xml:space="preserve">To ensure that the normalized triangular fuzzy numbers are included in the interval [0, 1], linear scale transform </w:t>
      </w:r>
      <w:r w:rsidRPr="0075268A">
        <w:rPr>
          <w:color w:val="000000"/>
          <w:szCs w:val="28"/>
        </w:rPr>
        <w:t>functi</w:t>
      </w:r>
      <w:r w:rsidR="00431029" w:rsidRPr="0075268A">
        <w:rPr>
          <w:color w:val="000000"/>
          <w:szCs w:val="28"/>
        </w:rPr>
        <w:t xml:space="preserve">ons are utilized in this study </w:t>
      </w:r>
      <w:r w:rsidR="00E14BE3" w:rsidRPr="0075268A">
        <w:rPr>
          <w:color w:val="000000"/>
          <w:szCs w:val="28"/>
        </w:rPr>
        <w:t>(</w:t>
      </w:r>
      <w:r w:rsidR="00431029" w:rsidRPr="0075268A">
        <w:rPr>
          <w:color w:val="000066"/>
          <w:szCs w:val="28"/>
        </w:rPr>
        <w:t xml:space="preserve">Table </w:t>
      </w:r>
      <w:r w:rsidR="000C5B05" w:rsidRPr="0075268A">
        <w:rPr>
          <w:color w:val="000066"/>
          <w:szCs w:val="28"/>
        </w:rPr>
        <w:t>5</w:t>
      </w:r>
      <w:r w:rsidR="00E14BE3" w:rsidRPr="0075268A">
        <w:rPr>
          <w:color w:val="000000"/>
          <w:szCs w:val="28"/>
        </w:rPr>
        <w:t>)</w:t>
      </w:r>
    </w:p>
    <w:p w:rsidR="006A3BE9" w:rsidRPr="0075268A" w:rsidRDefault="006A3BE9" w:rsidP="002D4DD3">
      <w:pPr>
        <w:autoSpaceDE w:val="0"/>
        <w:autoSpaceDN w:val="0"/>
        <w:adjustRightInd w:val="0"/>
        <w:spacing w:line="360" w:lineRule="auto"/>
        <w:jc w:val="center"/>
        <w:rPr>
          <w:b/>
          <w:color w:val="1F497D"/>
          <w:sz w:val="22"/>
          <w:szCs w:val="28"/>
        </w:rPr>
      </w:pPr>
      <w:r w:rsidRPr="0075268A">
        <w:rPr>
          <w:b/>
          <w:color w:val="1F497D"/>
          <w:sz w:val="22"/>
          <w:szCs w:val="28"/>
        </w:rPr>
        <w:t>Table</w:t>
      </w:r>
      <w:r w:rsidR="000C5B05" w:rsidRPr="0075268A">
        <w:rPr>
          <w:b/>
          <w:color w:val="1F497D"/>
          <w:sz w:val="22"/>
          <w:szCs w:val="28"/>
        </w:rPr>
        <w:t xml:space="preserve"> 5</w:t>
      </w:r>
      <w:r w:rsidRPr="0075268A">
        <w:rPr>
          <w:b/>
          <w:color w:val="1F497D"/>
          <w:sz w:val="22"/>
          <w:szCs w:val="28"/>
        </w:rPr>
        <w:t>: The fuzzy normalized decision matrix (R)</w:t>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tblPr>
      <w:tblGrid>
        <w:gridCol w:w="828"/>
        <w:gridCol w:w="2160"/>
        <w:gridCol w:w="2160"/>
        <w:gridCol w:w="2340"/>
        <w:gridCol w:w="1980"/>
      </w:tblGrid>
      <w:tr w:rsidR="006A3BE9" w:rsidRPr="00431029" w:rsidTr="002D4DD3">
        <w:tc>
          <w:tcPr>
            <w:tcW w:w="828"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color w:val="0070C0"/>
                <w:szCs w:val="28"/>
              </w:rPr>
            </w:pPr>
          </w:p>
        </w:tc>
        <w:tc>
          <w:tcPr>
            <w:tcW w:w="216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szCs w:val="28"/>
              </w:rPr>
            </w:pPr>
            <w:r w:rsidRPr="00431029">
              <w:rPr>
                <w:b/>
                <w:bCs/>
                <w:sz w:val="22"/>
                <w:szCs w:val="28"/>
              </w:rPr>
              <w:t>A1</w:t>
            </w:r>
          </w:p>
        </w:tc>
        <w:tc>
          <w:tcPr>
            <w:tcW w:w="216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szCs w:val="28"/>
              </w:rPr>
            </w:pPr>
            <w:r w:rsidRPr="00431029">
              <w:rPr>
                <w:b/>
                <w:bCs/>
                <w:sz w:val="22"/>
                <w:szCs w:val="28"/>
              </w:rPr>
              <w:t>A2</w:t>
            </w:r>
          </w:p>
        </w:tc>
        <w:tc>
          <w:tcPr>
            <w:tcW w:w="234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szCs w:val="28"/>
              </w:rPr>
            </w:pPr>
            <w:r w:rsidRPr="00431029">
              <w:rPr>
                <w:b/>
                <w:bCs/>
                <w:sz w:val="22"/>
                <w:szCs w:val="28"/>
              </w:rPr>
              <w:t>A3</w:t>
            </w:r>
          </w:p>
        </w:tc>
        <w:tc>
          <w:tcPr>
            <w:tcW w:w="198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szCs w:val="28"/>
              </w:rPr>
            </w:pPr>
            <w:r w:rsidRPr="00431029">
              <w:rPr>
                <w:b/>
                <w:bCs/>
                <w:sz w:val="22"/>
                <w:szCs w:val="28"/>
              </w:rPr>
              <w:t>A4</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[0.18, 0.36, 0.57]</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[0.32, 0.52, 0.72]</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[0.63, 0.85, 1]</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[0.62, 0.84, 0.99]</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C2</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[0.36, 0.58, 0.81]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[0.41, 0.63, 0.85]</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[0.57, 0.81, 1]</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[0.57, 0.81, 0.99]</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C3</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[0.49, 0.75, 1]</w:t>
            </w:r>
          </w:p>
        </w:tc>
        <w:tc>
          <w:tcPr>
            <w:tcW w:w="2160" w:type="dxa"/>
            <w:shd w:val="clear" w:color="auto" w:fill="auto"/>
          </w:tcPr>
          <w:p w:rsidR="006A3BE9" w:rsidRPr="00431029" w:rsidRDefault="006A3BE9" w:rsidP="00EB1928">
            <w:pPr>
              <w:spacing w:line="276" w:lineRule="auto"/>
              <w:jc w:val="center"/>
              <w:rPr>
                <w:szCs w:val="28"/>
              </w:rPr>
            </w:pPr>
            <w:r w:rsidRPr="00431029">
              <w:rPr>
                <w:sz w:val="22"/>
                <w:szCs w:val="28"/>
              </w:rPr>
              <w:t>[0.49, 0.75 1]</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[0.44, 0.7, 0.95]</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[0.32, 0.57, 0.83]</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C4</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[0.36, 0.62, 0.89]</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 0.66, 0.94]</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[0.46, 0.74, 1]</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[0.44, 0.71, 0.98]</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C5</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[0.38, 0.65, 0.93]</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[0.45, 0.72, 0.99]</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[0.43, 0.7, 0.97]</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[0.45, 0.73, 1]</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C6</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[0.50, 0.77, 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[0.48, 0.74, 0.97]</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[0.48, 0.73, 0.97]</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[0.41, 0.66, 0.9]</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C7</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[0.49, 0.74, 0.96]</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[0.54, 0.79, 1]</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[0.45, 0.7, 0.92]</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[0.38, 0.61, 0.85]</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C8</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[0.51, 0.75, 0.98]</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[0.54, 0.78, 1]</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[0.44, 0.68. 0.91]</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[0.45, 0.69, 0.92]</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C9</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[0.53, 0.78, 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[0.46, 0.71, 0.94]</w:t>
            </w:r>
          </w:p>
        </w:tc>
        <w:tc>
          <w:tcPr>
            <w:tcW w:w="2340" w:type="dxa"/>
            <w:shd w:val="clear" w:color="auto" w:fill="auto"/>
          </w:tcPr>
          <w:p w:rsidR="006A3BE9" w:rsidRPr="00431029" w:rsidRDefault="006A3BE9" w:rsidP="00EB1928">
            <w:pPr>
              <w:autoSpaceDE w:val="0"/>
              <w:autoSpaceDN w:val="0"/>
              <w:adjustRightInd w:val="0"/>
              <w:spacing w:line="276" w:lineRule="auto"/>
              <w:jc w:val="center"/>
              <w:rPr>
                <w:szCs w:val="28"/>
              </w:rPr>
            </w:pPr>
            <w:r w:rsidRPr="00431029">
              <w:rPr>
                <w:sz w:val="22"/>
                <w:szCs w:val="28"/>
              </w:rPr>
              <w:t>[0.47, 0.71, 0.94]</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[0.46, 0.71, 0.94]</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C10</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[0.42, 0.67, 0.92]</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[0.51, 0.76,  1]</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 0.65, 0.89]</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[0.39, 0.64, 0.89]</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C11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[0.54, 0.79, 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[0.47, 0.72, 0.95]</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[0.47, 0.71, 0.94]</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[0.44, 0.69, 0.92]</w:t>
            </w:r>
          </w:p>
        </w:tc>
      </w:tr>
      <w:tr w:rsidR="006A3BE9" w:rsidRPr="00431029" w:rsidTr="002D4DD3">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b/>
                <w:color w:val="0070C0"/>
                <w:sz w:val="22"/>
                <w:szCs w:val="28"/>
              </w:rPr>
              <w:t>C12</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[0.49, 0.75 1]</w:t>
            </w:r>
          </w:p>
        </w:tc>
        <w:tc>
          <w:tcPr>
            <w:tcW w:w="2160" w:type="dxa"/>
            <w:shd w:val="clear" w:color="auto" w:fill="auto"/>
          </w:tcPr>
          <w:p w:rsidR="006A3BE9" w:rsidRPr="00431029" w:rsidRDefault="006A3BE9" w:rsidP="00EB1928">
            <w:pPr>
              <w:spacing w:line="276" w:lineRule="auto"/>
              <w:jc w:val="center"/>
              <w:rPr>
                <w:szCs w:val="28"/>
              </w:rPr>
            </w:pPr>
            <w:r w:rsidRPr="00431029">
              <w:rPr>
                <w:sz w:val="22"/>
                <w:szCs w:val="28"/>
              </w:rPr>
              <w:t>[0.48, 0.75, 1]</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[0.48, 0.75, 1]</w:t>
            </w:r>
          </w:p>
        </w:tc>
        <w:tc>
          <w:tcPr>
            <w:tcW w:w="1980" w:type="dxa"/>
            <w:shd w:val="clear" w:color="auto" w:fill="auto"/>
          </w:tcPr>
          <w:p w:rsidR="006A3BE9" w:rsidRPr="00431029" w:rsidRDefault="006A3BE9" w:rsidP="00EB1928">
            <w:pPr>
              <w:autoSpaceDE w:val="0"/>
              <w:autoSpaceDN w:val="0"/>
              <w:adjustRightInd w:val="0"/>
              <w:spacing w:line="276" w:lineRule="auto"/>
              <w:jc w:val="center"/>
              <w:rPr>
                <w:b/>
                <w:color w:val="0070C0"/>
                <w:szCs w:val="28"/>
              </w:rPr>
            </w:pPr>
            <w:r w:rsidRPr="00431029">
              <w:rPr>
                <w:sz w:val="22"/>
                <w:szCs w:val="28"/>
              </w:rPr>
              <w:t>[0.45, 0.71, 0.97]</w:t>
            </w:r>
          </w:p>
        </w:tc>
      </w:tr>
    </w:tbl>
    <w:p w:rsidR="006A3BE9" w:rsidRPr="0075268A" w:rsidRDefault="006A3BE9" w:rsidP="002D4DD3">
      <w:pPr>
        <w:autoSpaceDE w:val="0"/>
        <w:autoSpaceDN w:val="0"/>
        <w:adjustRightInd w:val="0"/>
        <w:spacing w:line="360" w:lineRule="auto"/>
        <w:jc w:val="both"/>
        <w:rPr>
          <w:color w:val="000066"/>
          <w:szCs w:val="28"/>
        </w:rPr>
      </w:pPr>
      <w:r w:rsidRPr="0075268A">
        <w:rPr>
          <w:color w:val="000000"/>
          <w:szCs w:val="28"/>
        </w:rPr>
        <w:t xml:space="preserve">Since the importance weights of criteria are different, the weighted normalized fuzzy decision matrix can be obtained and the results are presented in </w:t>
      </w:r>
      <w:r w:rsidR="000C5B05" w:rsidRPr="0075268A">
        <w:rPr>
          <w:color w:val="000066"/>
          <w:szCs w:val="28"/>
        </w:rPr>
        <w:t>Table 6.</w:t>
      </w:r>
    </w:p>
    <w:p w:rsidR="006A3BE9" w:rsidRPr="0075268A" w:rsidRDefault="000C5B05" w:rsidP="002D4DD3">
      <w:pPr>
        <w:autoSpaceDE w:val="0"/>
        <w:autoSpaceDN w:val="0"/>
        <w:adjustRightInd w:val="0"/>
        <w:spacing w:line="360" w:lineRule="auto"/>
        <w:jc w:val="center"/>
        <w:rPr>
          <w:b/>
          <w:color w:val="1F497D"/>
          <w:sz w:val="22"/>
          <w:szCs w:val="28"/>
        </w:rPr>
      </w:pPr>
      <w:r w:rsidRPr="0075268A">
        <w:rPr>
          <w:b/>
          <w:color w:val="1F497D"/>
          <w:sz w:val="22"/>
          <w:szCs w:val="28"/>
        </w:rPr>
        <w:t xml:space="preserve">Table 6. </w:t>
      </w:r>
      <w:r w:rsidR="006A3BE9" w:rsidRPr="0075268A">
        <w:rPr>
          <w:b/>
          <w:color w:val="1F497D"/>
          <w:sz w:val="22"/>
          <w:szCs w:val="28"/>
        </w:rPr>
        <w:t xml:space="preserve">The Fuzzy Weighted Normalized Decision Matrix </w:t>
      </w:r>
    </w:p>
    <w:tbl>
      <w:tblPr>
        <w:tblW w:w="9648" w:type="dxa"/>
        <w:jc w:val="center"/>
        <w:tblBorders>
          <w:top w:val="single" w:sz="12" w:space="0" w:color="000000"/>
          <w:left w:val="single" w:sz="12" w:space="0" w:color="000000"/>
          <w:bottom w:val="single" w:sz="12" w:space="0" w:color="000000"/>
          <w:right w:val="single" w:sz="12" w:space="0" w:color="000000"/>
          <w:insideH w:val="single" w:sz="6" w:space="0" w:color="000000"/>
        </w:tblBorders>
        <w:tblLook w:val="0060"/>
      </w:tblPr>
      <w:tblGrid>
        <w:gridCol w:w="828"/>
        <w:gridCol w:w="2160"/>
        <w:gridCol w:w="2160"/>
        <w:gridCol w:w="2340"/>
        <w:gridCol w:w="2160"/>
      </w:tblGrid>
      <w:tr w:rsidR="006A3BE9" w:rsidRPr="00431029" w:rsidTr="002D4DD3">
        <w:trPr>
          <w:jc w:val="center"/>
        </w:trPr>
        <w:tc>
          <w:tcPr>
            <w:tcW w:w="828"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color w:val="0070C0"/>
              </w:rPr>
            </w:pPr>
          </w:p>
        </w:tc>
        <w:tc>
          <w:tcPr>
            <w:tcW w:w="216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rPr>
            </w:pPr>
            <w:r w:rsidRPr="00431029">
              <w:rPr>
                <w:b/>
                <w:bCs/>
                <w:sz w:val="22"/>
                <w:szCs w:val="22"/>
              </w:rPr>
              <w:t>A1</w:t>
            </w:r>
          </w:p>
        </w:tc>
        <w:tc>
          <w:tcPr>
            <w:tcW w:w="216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rPr>
            </w:pPr>
            <w:r w:rsidRPr="00431029">
              <w:rPr>
                <w:b/>
                <w:bCs/>
                <w:sz w:val="22"/>
                <w:szCs w:val="22"/>
              </w:rPr>
              <w:t>A2</w:t>
            </w:r>
          </w:p>
        </w:tc>
        <w:tc>
          <w:tcPr>
            <w:tcW w:w="234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rPr>
            </w:pPr>
            <w:r w:rsidRPr="00431029">
              <w:rPr>
                <w:b/>
                <w:bCs/>
                <w:sz w:val="22"/>
                <w:szCs w:val="22"/>
              </w:rPr>
              <w:t>A3</w:t>
            </w:r>
          </w:p>
        </w:tc>
        <w:tc>
          <w:tcPr>
            <w:tcW w:w="2160" w:type="dxa"/>
            <w:tcBorders>
              <w:bottom w:val="single" w:sz="12" w:space="0" w:color="000000"/>
            </w:tcBorders>
            <w:shd w:val="solid" w:color="808080" w:fill="FFFFFF"/>
          </w:tcPr>
          <w:p w:rsidR="006A3BE9" w:rsidRPr="00431029" w:rsidRDefault="006A3BE9" w:rsidP="00EB1928">
            <w:pPr>
              <w:autoSpaceDE w:val="0"/>
              <w:autoSpaceDN w:val="0"/>
              <w:adjustRightInd w:val="0"/>
              <w:spacing w:line="276" w:lineRule="auto"/>
              <w:jc w:val="center"/>
              <w:rPr>
                <w:b/>
                <w:bCs/>
              </w:rPr>
            </w:pPr>
            <w:r w:rsidRPr="00431029">
              <w:rPr>
                <w:b/>
                <w:bCs/>
                <w:sz w:val="22"/>
                <w:szCs w:val="22"/>
              </w:rPr>
              <w:t>A4</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 0.28, 0.53]</w:t>
            </w:r>
            <w:r w:rsidRPr="00431029">
              <w:rPr>
                <w:sz w:val="22"/>
                <w:szCs w:val="22"/>
              </w:rPr>
              <w:tab/>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[0.18, 0.4, 0.66]</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[0.36, 0.66, 0.92]</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[0.36, 0.65, 0.91]</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C2</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[0.17, 0.4, 0.68]</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 0.43, 0.72]</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[0.28, 0.55, 0.84]</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[0.27, 0.55, 0.83]</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C3</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[0.23, 0.5, 0.83]</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[0.23, 0.5, 0.83]</w:t>
            </w:r>
          </w:p>
        </w:tc>
        <w:tc>
          <w:tcPr>
            <w:tcW w:w="2340" w:type="dxa"/>
            <w:shd w:val="clear" w:color="auto" w:fill="auto"/>
          </w:tcPr>
          <w:p w:rsidR="006A3BE9" w:rsidRPr="00431029" w:rsidRDefault="006A3BE9" w:rsidP="00EB1928">
            <w:pPr>
              <w:spacing w:line="276" w:lineRule="auto"/>
              <w:jc w:val="center"/>
            </w:pPr>
            <w:r w:rsidRPr="00431029">
              <w:rPr>
                <w:sz w:val="22"/>
                <w:szCs w:val="22"/>
              </w:rPr>
              <w:t>[0.2, 0.47, 0.79]</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[0.15, 0.38, 0.69]</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C4</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[0.21, 0.47, 0.81]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[0.23, 0.51, 0.85]</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[0.26, 0.56, 0.91]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[0.25, 0.54, 0.89]</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C5</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[0.23, 0.52, 0.87]</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[0.27, 0.58, 0.94]</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[0.26, 0.57, 0.92]</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[0.27, 0.59, 0.94]</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C6</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[0.32, 0.63, 0.95]</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[0.3, 0.61, 0.93]</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[0.3, 0.6, 0.92]</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[0.26, 0.54, 0.86]</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C7</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[0.18, 0.41, 0.71]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 0.44, 0.74]</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[0.17, 0.39, 0.68]</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[0.14, 0.34, 0.6]</w:t>
            </w:r>
            <w:r w:rsidRPr="00431029">
              <w:rPr>
                <w:sz w:val="22"/>
                <w:szCs w:val="22"/>
              </w:rPr>
              <w:tab/>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C8</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[0.19, 0.43, 0.74]</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 0.45, 0.75]</w:t>
            </w:r>
            <w:r w:rsidRPr="00431029">
              <w:rPr>
                <w:sz w:val="22"/>
                <w:szCs w:val="22"/>
              </w:rPr>
              <w:tab/>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[0.17, 0.39, 0.69]</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[0.17, 0.4, 0.69]</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C9</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[0.19, 0.43, 0.74]</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[0.17, 0.39, 0.69]</w:t>
            </w:r>
          </w:p>
        </w:tc>
        <w:tc>
          <w:tcPr>
            <w:tcW w:w="2340" w:type="dxa"/>
            <w:shd w:val="clear" w:color="auto" w:fill="auto"/>
          </w:tcPr>
          <w:p w:rsidR="006A3BE9" w:rsidRPr="00431029" w:rsidRDefault="006A3BE9" w:rsidP="00EB1928">
            <w:pPr>
              <w:spacing w:line="276" w:lineRule="auto"/>
              <w:jc w:val="center"/>
            </w:pPr>
            <w:r w:rsidRPr="00431029">
              <w:rPr>
                <w:sz w:val="22"/>
                <w:szCs w:val="22"/>
              </w:rPr>
              <w:t>[0.17, 0.39, 0.69]</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[0.17, 0.39, 0.69]</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C10</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[0.14, 0.35, 0.65]</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[0.16, 0.4, 0.71]</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[0.13, 0.33, 0.63]</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[0.13, 0.33, 0.63]</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C11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[0.33, 0.65, 0.95]</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[0.29, 0.59, 0.9]</w:t>
            </w:r>
          </w:p>
        </w:tc>
        <w:tc>
          <w:tcPr>
            <w:tcW w:w="234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[0.29, 0.58, 0.9]</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[0.28, 0.57, 0.88]</w:t>
            </w:r>
          </w:p>
        </w:tc>
      </w:tr>
      <w:tr w:rsidR="006A3BE9" w:rsidRPr="00431029" w:rsidTr="002D4DD3">
        <w:trPr>
          <w:jc w:val="center"/>
        </w:trPr>
        <w:tc>
          <w:tcPr>
            <w:tcW w:w="828"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b/>
                <w:color w:val="0070C0"/>
                <w:sz w:val="22"/>
                <w:szCs w:val="22"/>
              </w:rPr>
              <w:t>C12</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[0.16, 0.39, 0.71]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[0.16, 0.39, 0.71]</w:t>
            </w:r>
          </w:p>
        </w:tc>
        <w:tc>
          <w:tcPr>
            <w:tcW w:w="2340" w:type="dxa"/>
            <w:shd w:val="clear" w:color="auto" w:fill="auto"/>
          </w:tcPr>
          <w:p w:rsidR="006A3BE9" w:rsidRPr="00431029" w:rsidRDefault="006A3BE9" w:rsidP="00EB1928">
            <w:pPr>
              <w:spacing w:line="276" w:lineRule="auto"/>
              <w:jc w:val="center"/>
            </w:pPr>
            <w:r w:rsidRPr="00431029">
              <w:rPr>
                <w:sz w:val="22"/>
                <w:szCs w:val="22"/>
              </w:rPr>
              <w:t>[0.16, 0.39, 0.71]</w:t>
            </w:r>
          </w:p>
        </w:tc>
        <w:tc>
          <w:tcPr>
            <w:tcW w:w="2160" w:type="dxa"/>
            <w:shd w:val="clear" w:color="auto" w:fill="auto"/>
          </w:tcPr>
          <w:p w:rsidR="006A3BE9" w:rsidRPr="00431029" w:rsidRDefault="006A3BE9" w:rsidP="00EB1928">
            <w:pPr>
              <w:autoSpaceDE w:val="0"/>
              <w:autoSpaceDN w:val="0"/>
              <w:adjustRightInd w:val="0"/>
              <w:spacing w:line="276" w:lineRule="auto"/>
              <w:jc w:val="center"/>
              <w:rPr>
                <w:b/>
                <w:color w:val="0070C0"/>
              </w:rPr>
            </w:pPr>
            <w:r w:rsidRPr="00431029">
              <w:rPr>
                <w:sz w:val="22"/>
                <w:szCs w:val="22"/>
              </w:rPr>
              <w:t>[0.15, 0.37, 0.69]</w:t>
            </w:r>
          </w:p>
        </w:tc>
      </w:tr>
    </w:tbl>
    <w:p w:rsidR="00EB1928" w:rsidRDefault="00EB1928" w:rsidP="002D4DD3">
      <w:pPr>
        <w:autoSpaceDE w:val="0"/>
        <w:autoSpaceDN w:val="0"/>
        <w:adjustRightInd w:val="0"/>
        <w:spacing w:line="360" w:lineRule="auto"/>
        <w:jc w:val="both"/>
        <w:rPr>
          <w:b/>
          <w:i/>
          <w:sz w:val="28"/>
          <w:szCs w:val="28"/>
        </w:rPr>
      </w:pPr>
    </w:p>
    <w:p w:rsidR="006A3BE9" w:rsidRPr="0075268A" w:rsidRDefault="00431029" w:rsidP="002D4DD3">
      <w:pPr>
        <w:autoSpaceDE w:val="0"/>
        <w:autoSpaceDN w:val="0"/>
        <w:adjustRightInd w:val="0"/>
        <w:spacing w:line="360" w:lineRule="auto"/>
        <w:jc w:val="both"/>
        <w:rPr>
          <w:b/>
          <w:szCs w:val="28"/>
        </w:rPr>
      </w:pPr>
      <w:r w:rsidRPr="0075268A">
        <w:rPr>
          <w:szCs w:val="28"/>
        </w:rPr>
        <w:lastRenderedPageBreak/>
        <w:t>T</w:t>
      </w:r>
      <w:r w:rsidR="006A3BE9" w:rsidRPr="0075268A">
        <w:rPr>
          <w:szCs w:val="28"/>
        </w:rPr>
        <w:t>he positive triangular fuzzy numbers are in the range [0, 1], so the fuzzy positive ideal reference point and fuzzy negative ideal reference point are defined as:</w:t>
      </w:r>
    </w:p>
    <w:p w:rsidR="006A3BE9" w:rsidRPr="0075268A" w:rsidRDefault="006A3BE9" w:rsidP="002D4DD3">
      <w:pPr>
        <w:autoSpaceDE w:val="0"/>
        <w:autoSpaceDN w:val="0"/>
        <w:adjustRightInd w:val="0"/>
        <w:spacing w:line="360" w:lineRule="auto"/>
        <w:rPr>
          <w:szCs w:val="28"/>
        </w:rPr>
      </w:pPr>
      <w:r w:rsidRPr="0075268A">
        <w:rPr>
          <w:position w:val="-10"/>
          <w:szCs w:val="28"/>
        </w:rPr>
        <w:object w:dxaOrig="7520" w:dyaOrig="360">
          <v:shape id="_x0000_i1032" type="#_x0000_t75" style="width:376.5pt;height:18pt" o:ole="">
            <v:imagedata r:id="rId28" o:title=""/>
          </v:shape>
          <o:OLEObject Type="Embed" ProgID="Equation.3" ShapeID="_x0000_i1032" DrawAspect="Content" ObjectID="_1340601084" r:id="rId29"/>
        </w:object>
      </w:r>
    </w:p>
    <w:p w:rsidR="006A3BE9" w:rsidRPr="0075268A" w:rsidRDefault="006A3BE9" w:rsidP="002D4DD3">
      <w:pPr>
        <w:autoSpaceDE w:val="0"/>
        <w:autoSpaceDN w:val="0"/>
        <w:adjustRightInd w:val="0"/>
        <w:spacing w:line="360" w:lineRule="auto"/>
        <w:rPr>
          <w:szCs w:val="28"/>
        </w:rPr>
      </w:pPr>
      <w:r w:rsidRPr="0075268A">
        <w:rPr>
          <w:position w:val="-10"/>
          <w:szCs w:val="28"/>
        </w:rPr>
        <w:object w:dxaOrig="9000" w:dyaOrig="360">
          <v:shape id="_x0000_i1033" type="#_x0000_t75" style="width:450pt;height:18pt" o:ole="">
            <v:imagedata r:id="rId30" o:title=""/>
          </v:shape>
          <o:OLEObject Type="Embed" ProgID="Equation.3" ShapeID="_x0000_i1033" DrawAspect="Content" ObjectID="_1340601085" r:id="rId31"/>
        </w:object>
      </w:r>
    </w:p>
    <w:p w:rsidR="006A3BE9" w:rsidRPr="0075268A" w:rsidRDefault="00590C72" w:rsidP="002D4DD3">
      <w:pPr>
        <w:autoSpaceDE w:val="0"/>
        <w:autoSpaceDN w:val="0"/>
        <w:adjustRightInd w:val="0"/>
        <w:spacing w:line="360" w:lineRule="auto"/>
        <w:jc w:val="both"/>
        <w:rPr>
          <w:b/>
          <w:spacing w:val="-4"/>
          <w:szCs w:val="28"/>
        </w:rPr>
      </w:pPr>
      <w:r w:rsidRPr="0075268A">
        <w:rPr>
          <w:color w:val="000000"/>
          <w:spacing w:val="-4"/>
          <w:szCs w:val="28"/>
        </w:rPr>
        <w:t>T</w:t>
      </w:r>
      <w:r w:rsidR="006A3BE9" w:rsidRPr="0075268A">
        <w:rPr>
          <w:color w:val="000000"/>
          <w:spacing w:val="-4"/>
          <w:szCs w:val="28"/>
        </w:rPr>
        <w:t>he distance of each candidate supermarket chain to the fuzzy positive ideal reference point and fuzzy ne</w:t>
      </w:r>
      <w:r w:rsidRPr="0075268A">
        <w:rPr>
          <w:color w:val="000000"/>
          <w:spacing w:val="-4"/>
          <w:szCs w:val="28"/>
        </w:rPr>
        <w:t>gative ideal reference point is</w:t>
      </w:r>
      <w:r w:rsidR="006A3BE9" w:rsidRPr="0075268A">
        <w:rPr>
          <w:color w:val="000000"/>
          <w:spacing w:val="-4"/>
          <w:szCs w:val="28"/>
        </w:rPr>
        <w:t xml:space="preserve"> shown in </w:t>
      </w:r>
      <w:r w:rsidR="000C5B05" w:rsidRPr="0075268A">
        <w:rPr>
          <w:color w:val="000066"/>
          <w:spacing w:val="-4"/>
          <w:szCs w:val="28"/>
        </w:rPr>
        <w:t>Table 7</w:t>
      </w:r>
      <w:r w:rsidR="006A3BE9" w:rsidRPr="0075268A">
        <w:rPr>
          <w:color w:val="000066"/>
          <w:spacing w:val="-4"/>
          <w:szCs w:val="28"/>
        </w:rPr>
        <w:t xml:space="preserve">. </w:t>
      </w:r>
    </w:p>
    <w:tbl>
      <w:tblPr>
        <w:tblpPr w:leftFromText="180" w:rightFromText="180" w:vertAnchor="text" w:horzAnchor="margin" w:tblpXSpec="right" w:tblpY="55"/>
        <w:tblW w:w="0" w:type="auto"/>
        <w:tblLook w:val="04A0"/>
      </w:tblPr>
      <w:tblGrid>
        <w:gridCol w:w="1101"/>
        <w:gridCol w:w="1275"/>
        <w:gridCol w:w="1276"/>
      </w:tblGrid>
      <w:tr w:rsidR="00EE639D" w:rsidRPr="0075268A" w:rsidTr="0075268A">
        <w:tc>
          <w:tcPr>
            <w:tcW w:w="1101" w:type="dxa"/>
            <w:tcBorders>
              <w:top w:val="single" w:sz="4" w:space="0" w:color="auto"/>
              <w:bottom w:val="single" w:sz="4" w:space="0" w:color="auto"/>
            </w:tcBorders>
          </w:tcPr>
          <w:p w:rsidR="00EE639D" w:rsidRPr="0075268A" w:rsidRDefault="00EE639D" w:rsidP="0075268A">
            <w:pPr>
              <w:autoSpaceDE w:val="0"/>
              <w:autoSpaceDN w:val="0"/>
              <w:adjustRightInd w:val="0"/>
              <w:spacing w:line="276" w:lineRule="auto"/>
              <w:rPr>
                <w:b/>
                <w:sz w:val="20"/>
                <w:szCs w:val="28"/>
              </w:rPr>
            </w:pPr>
          </w:p>
        </w:tc>
        <w:tc>
          <w:tcPr>
            <w:tcW w:w="1275" w:type="dxa"/>
            <w:tcBorders>
              <w:top w:val="single" w:sz="4" w:space="0" w:color="auto"/>
              <w:bottom w:val="single" w:sz="4" w:space="0" w:color="auto"/>
            </w:tcBorders>
          </w:tcPr>
          <w:p w:rsidR="00EE639D" w:rsidRPr="0075268A" w:rsidRDefault="00EE639D" w:rsidP="0075268A">
            <w:pPr>
              <w:autoSpaceDE w:val="0"/>
              <w:autoSpaceDN w:val="0"/>
              <w:adjustRightInd w:val="0"/>
              <w:spacing w:line="276" w:lineRule="auto"/>
              <w:jc w:val="center"/>
              <w:rPr>
                <w:b/>
                <w:sz w:val="20"/>
                <w:szCs w:val="28"/>
              </w:rPr>
            </w:pPr>
            <w:r w:rsidRPr="0075268A">
              <w:rPr>
                <w:b/>
                <w:position w:val="-12"/>
                <w:sz w:val="20"/>
                <w:szCs w:val="28"/>
              </w:rPr>
              <w:object w:dxaOrig="320" w:dyaOrig="380">
                <v:shape id="_x0000_i1034" type="#_x0000_t75" style="width:16.5pt;height:18.75pt" o:ole="">
                  <v:imagedata r:id="rId32" o:title=""/>
                </v:shape>
                <o:OLEObject Type="Embed" ProgID="Equation.3" ShapeID="_x0000_i1034" DrawAspect="Content" ObjectID="_1340601086" r:id="rId33"/>
              </w:object>
            </w:r>
          </w:p>
        </w:tc>
        <w:tc>
          <w:tcPr>
            <w:tcW w:w="1276" w:type="dxa"/>
            <w:tcBorders>
              <w:top w:val="single" w:sz="4" w:space="0" w:color="auto"/>
              <w:bottom w:val="single" w:sz="4" w:space="0" w:color="auto"/>
            </w:tcBorders>
          </w:tcPr>
          <w:p w:rsidR="00EE639D" w:rsidRPr="0075268A" w:rsidRDefault="00EE639D" w:rsidP="0075268A">
            <w:pPr>
              <w:autoSpaceDE w:val="0"/>
              <w:autoSpaceDN w:val="0"/>
              <w:adjustRightInd w:val="0"/>
              <w:spacing w:line="276" w:lineRule="auto"/>
              <w:jc w:val="center"/>
              <w:rPr>
                <w:b/>
                <w:sz w:val="20"/>
                <w:szCs w:val="28"/>
              </w:rPr>
            </w:pPr>
            <w:r w:rsidRPr="0075268A">
              <w:rPr>
                <w:b/>
                <w:position w:val="-12"/>
                <w:sz w:val="20"/>
                <w:szCs w:val="28"/>
              </w:rPr>
              <w:object w:dxaOrig="320" w:dyaOrig="380">
                <v:shape id="_x0000_i1035" type="#_x0000_t75" style="width:16.5pt;height:18.75pt" o:ole="">
                  <v:imagedata r:id="rId34" o:title=""/>
                </v:shape>
                <o:OLEObject Type="Embed" ProgID="Equation.3" ShapeID="_x0000_i1035" DrawAspect="Content" ObjectID="_1340601087" r:id="rId35"/>
              </w:object>
            </w:r>
          </w:p>
        </w:tc>
      </w:tr>
      <w:tr w:rsidR="00EE639D" w:rsidRPr="0075268A" w:rsidTr="0075268A">
        <w:tc>
          <w:tcPr>
            <w:tcW w:w="1101" w:type="dxa"/>
            <w:tcBorders>
              <w:top w:val="single" w:sz="4" w:space="0" w:color="auto"/>
            </w:tcBorders>
          </w:tcPr>
          <w:p w:rsidR="00EE639D" w:rsidRPr="0075268A" w:rsidRDefault="00EE639D" w:rsidP="0075268A">
            <w:pPr>
              <w:autoSpaceDE w:val="0"/>
              <w:autoSpaceDN w:val="0"/>
              <w:adjustRightInd w:val="0"/>
              <w:spacing w:line="276" w:lineRule="auto"/>
              <w:rPr>
                <w:sz w:val="20"/>
                <w:szCs w:val="28"/>
              </w:rPr>
            </w:pPr>
            <w:r w:rsidRPr="0075268A">
              <w:rPr>
                <w:sz w:val="20"/>
                <w:szCs w:val="28"/>
              </w:rPr>
              <w:t>A1</w:t>
            </w:r>
          </w:p>
        </w:tc>
        <w:tc>
          <w:tcPr>
            <w:tcW w:w="1275" w:type="dxa"/>
            <w:tcBorders>
              <w:top w:val="single" w:sz="4" w:space="0" w:color="auto"/>
            </w:tcBorders>
          </w:tcPr>
          <w:p w:rsidR="00EE639D" w:rsidRPr="0075268A" w:rsidRDefault="00EE639D" w:rsidP="0075268A">
            <w:pPr>
              <w:autoSpaceDE w:val="0"/>
              <w:autoSpaceDN w:val="0"/>
              <w:adjustRightInd w:val="0"/>
              <w:spacing w:line="276" w:lineRule="auto"/>
              <w:jc w:val="center"/>
              <w:rPr>
                <w:sz w:val="20"/>
                <w:szCs w:val="28"/>
              </w:rPr>
            </w:pPr>
            <w:r w:rsidRPr="0075268A">
              <w:rPr>
                <w:sz w:val="20"/>
                <w:szCs w:val="28"/>
              </w:rPr>
              <w:t>6.9170</w:t>
            </w:r>
          </w:p>
        </w:tc>
        <w:tc>
          <w:tcPr>
            <w:tcW w:w="1276" w:type="dxa"/>
            <w:tcBorders>
              <w:top w:val="single" w:sz="4" w:space="0" w:color="auto"/>
            </w:tcBorders>
          </w:tcPr>
          <w:p w:rsidR="00EE639D" w:rsidRPr="0075268A" w:rsidRDefault="00EE639D" w:rsidP="0075268A">
            <w:pPr>
              <w:autoSpaceDE w:val="0"/>
              <w:autoSpaceDN w:val="0"/>
              <w:adjustRightInd w:val="0"/>
              <w:spacing w:line="276" w:lineRule="auto"/>
              <w:jc w:val="center"/>
              <w:rPr>
                <w:sz w:val="20"/>
                <w:szCs w:val="28"/>
              </w:rPr>
            </w:pPr>
            <w:r w:rsidRPr="0075268A">
              <w:rPr>
                <w:sz w:val="20"/>
                <w:szCs w:val="28"/>
              </w:rPr>
              <w:t>6.3269</w:t>
            </w:r>
          </w:p>
        </w:tc>
      </w:tr>
      <w:tr w:rsidR="00EE639D" w:rsidRPr="0075268A" w:rsidTr="0075268A">
        <w:tc>
          <w:tcPr>
            <w:tcW w:w="1101" w:type="dxa"/>
          </w:tcPr>
          <w:p w:rsidR="00EE639D" w:rsidRPr="0075268A" w:rsidRDefault="00EE639D" w:rsidP="0075268A">
            <w:pPr>
              <w:autoSpaceDE w:val="0"/>
              <w:autoSpaceDN w:val="0"/>
              <w:adjustRightInd w:val="0"/>
              <w:spacing w:line="276" w:lineRule="auto"/>
              <w:rPr>
                <w:sz w:val="20"/>
                <w:szCs w:val="28"/>
              </w:rPr>
            </w:pPr>
            <w:r w:rsidRPr="0075268A">
              <w:rPr>
                <w:sz w:val="20"/>
                <w:szCs w:val="28"/>
              </w:rPr>
              <w:t>A2</w:t>
            </w:r>
          </w:p>
        </w:tc>
        <w:tc>
          <w:tcPr>
            <w:tcW w:w="1275" w:type="dxa"/>
          </w:tcPr>
          <w:p w:rsidR="00EE639D" w:rsidRPr="0075268A" w:rsidRDefault="00EE639D" w:rsidP="0075268A">
            <w:pPr>
              <w:autoSpaceDE w:val="0"/>
              <w:autoSpaceDN w:val="0"/>
              <w:adjustRightInd w:val="0"/>
              <w:spacing w:line="276" w:lineRule="auto"/>
              <w:jc w:val="center"/>
              <w:rPr>
                <w:sz w:val="20"/>
                <w:szCs w:val="28"/>
              </w:rPr>
            </w:pPr>
            <w:r w:rsidRPr="0075268A">
              <w:rPr>
                <w:sz w:val="20"/>
                <w:szCs w:val="28"/>
              </w:rPr>
              <w:t>6.7396</w:t>
            </w:r>
          </w:p>
        </w:tc>
        <w:tc>
          <w:tcPr>
            <w:tcW w:w="1276" w:type="dxa"/>
          </w:tcPr>
          <w:p w:rsidR="00EE639D" w:rsidRPr="0075268A" w:rsidRDefault="00EE639D" w:rsidP="0075268A">
            <w:pPr>
              <w:autoSpaceDE w:val="0"/>
              <w:autoSpaceDN w:val="0"/>
              <w:adjustRightInd w:val="0"/>
              <w:spacing w:line="276" w:lineRule="auto"/>
              <w:jc w:val="center"/>
              <w:rPr>
                <w:sz w:val="20"/>
                <w:szCs w:val="28"/>
              </w:rPr>
            </w:pPr>
            <w:r w:rsidRPr="0075268A">
              <w:rPr>
                <w:sz w:val="20"/>
                <w:szCs w:val="28"/>
              </w:rPr>
              <w:t>6.5297</w:t>
            </w:r>
          </w:p>
        </w:tc>
      </w:tr>
      <w:tr w:rsidR="00EE639D" w:rsidRPr="0075268A" w:rsidTr="0075268A">
        <w:tc>
          <w:tcPr>
            <w:tcW w:w="1101" w:type="dxa"/>
          </w:tcPr>
          <w:p w:rsidR="00EE639D" w:rsidRPr="0075268A" w:rsidRDefault="00EE639D" w:rsidP="0075268A">
            <w:pPr>
              <w:autoSpaceDE w:val="0"/>
              <w:autoSpaceDN w:val="0"/>
              <w:adjustRightInd w:val="0"/>
              <w:spacing w:line="276" w:lineRule="auto"/>
              <w:rPr>
                <w:sz w:val="20"/>
                <w:szCs w:val="28"/>
              </w:rPr>
            </w:pPr>
            <w:r w:rsidRPr="0075268A">
              <w:rPr>
                <w:sz w:val="20"/>
                <w:szCs w:val="28"/>
              </w:rPr>
              <w:t>A3</w:t>
            </w:r>
          </w:p>
        </w:tc>
        <w:tc>
          <w:tcPr>
            <w:tcW w:w="1275" w:type="dxa"/>
          </w:tcPr>
          <w:p w:rsidR="00EE639D" w:rsidRPr="0075268A" w:rsidRDefault="00EE639D" w:rsidP="0075268A">
            <w:pPr>
              <w:autoSpaceDE w:val="0"/>
              <w:autoSpaceDN w:val="0"/>
              <w:adjustRightInd w:val="0"/>
              <w:spacing w:line="276" w:lineRule="auto"/>
              <w:jc w:val="center"/>
              <w:rPr>
                <w:sz w:val="20"/>
                <w:szCs w:val="28"/>
              </w:rPr>
            </w:pPr>
            <w:r w:rsidRPr="0075268A">
              <w:rPr>
                <w:sz w:val="20"/>
                <w:szCs w:val="28"/>
              </w:rPr>
              <w:t>6.5879</w:t>
            </w:r>
          </w:p>
        </w:tc>
        <w:tc>
          <w:tcPr>
            <w:tcW w:w="1276" w:type="dxa"/>
          </w:tcPr>
          <w:p w:rsidR="00EE639D" w:rsidRPr="0075268A" w:rsidRDefault="00EE639D" w:rsidP="0075268A">
            <w:pPr>
              <w:autoSpaceDE w:val="0"/>
              <w:autoSpaceDN w:val="0"/>
              <w:adjustRightInd w:val="0"/>
              <w:spacing w:line="276" w:lineRule="auto"/>
              <w:jc w:val="center"/>
              <w:rPr>
                <w:sz w:val="20"/>
                <w:szCs w:val="28"/>
              </w:rPr>
            </w:pPr>
            <w:r w:rsidRPr="0075268A">
              <w:rPr>
                <w:sz w:val="20"/>
                <w:szCs w:val="28"/>
              </w:rPr>
              <w:t>6.6970</w:t>
            </w:r>
          </w:p>
        </w:tc>
      </w:tr>
      <w:tr w:rsidR="00EE639D" w:rsidRPr="0075268A" w:rsidTr="0075268A">
        <w:tc>
          <w:tcPr>
            <w:tcW w:w="1101" w:type="dxa"/>
          </w:tcPr>
          <w:p w:rsidR="00EE639D" w:rsidRPr="0075268A" w:rsidRDefault="00EE639D" w:rsidP="0075268A">
            <w:pPr>
              <w:autoSpaceDE w:val="0"/>
              <w:autoSpaceDN w:val="0"/>
              <w:adjustRightInd w:val="0"/>
              <w:spacing w:line="276" w:lineRule="auto"/>
              <w:rPr>
                <w:sz w:val="20"/>
                <w:szCs w:val="28"/>
              </w:rPr>
            </w:pPr>
            <w:r w:rsidRPr="0075268A">
              <w:rPr>
                <w:sz w:val="20"/>
                <w:szCs w:val="28"/>
              </w:rPr>
              <w:t>A4</w:t>
            </w:r>
          </w:p>
        </w:tc>
        <w:tc>
          <w:tcPr>
            <w:tcW w:w="1275" w:type="dxa"/>
          </w:tcPr>
          <w:p w:rsidR="00EE639D" w:rsidRPr="0075268A" w:rsidRDefault="00EE639D" w:rsidP="0075268A">
            <w:pPr>
              <w:autoSpaceDE w:val="0"/>
              <w:autoSpaceDN w:val="0"/>
              <w:adjustRightInd w:val="0"/>
              <w:spacing w:line="276" w:lineRule="auto"/>
              <w:jc w:val="center"/>
              <w:rPr>
                <w:sz w:val="20"/>
                <w:szCs w:val="28"/>
              </w:rPr>
            </w:pPr>
            <w:r w:rsidRPr="0075268A">
              <w:rPr>
                <w:sz w:val="20"/>
                <w:szCs w:val="28"/>
              </w:rPr>
              <w:t>6.7746</w:t>
            </w:r>
          </w:p>
        </w:tc>
        <w:tc>
          <w:tcPr>
            <w:tcW w:w="1276" w:type="dxa"/>
          </w:tcPr>
          <w:p w:rsidR="00EE639D" w:rsidRPr="0075268A" w:rsidRDefault="00EE639D" w:rsidP="0075268A">
            <w:pPr>
              <w:autoSpaceDE w:val="0"/>
              <w:autoSpaceDN w:val="0"/>
              <w:adjustRightInd w:val="0"/>
              <w:spacing w:line="276" w:lineRule="auto"/>
              <w:jc w:val="center"/>
              <w:rPr>
                <w:sz w:val="20"/>
                <w:szCs w:val="28"/>
              </w:rPr>
            </w:pPr>
            <w:r w:rsidRPr="0075268A">
              <w:rPr>
                <w:sz w:val="20"/>
                <w:szCs w:val="28"/>
              </w:rPr>
              <w:t>6.4718</w:t>
            </w:r>
          </w:p>
        </w:tc>
      </w:tr>
    </w:tbl>
    <w:p w:rsidR="006A3BE9" w:rsidRPr="0075268A" w:rsidRDefault="000C5B05" w:rsidP="00EE639D">
      <w:pPr>
        <w:autoSpaceDE w:val="0"/>
        <w:autoSpaceDN w:val="0"/>
        <w:adjustRightInd w:val="0"/>
        <w:spacing w:line="360" w:lineRule="auto"/>
        <w:ind w:firstLine="720"/>
        <w:jc w:val="center"/>
        <w:rPr>
          <w:b/>
          <w:color w:val="1F497D"/>
          <w:sz w:val="22"/>
          <w:szCs w:val="28"/>
        </w:rPr>
      </w:pPr>
      <w:r w:rsidRPr="0075268A">
        <w:rPr>
          <w:b/>
          <w:color w:val="1F497D"/>
          <w:sz w:val="22"/>
          <w:szCs w:val="28"/>
        </w:rPr>
        <w:t>Table 7</w:t>
      </w:r>
      <w:r w:rsidR="006A3BE9" w:rsidRPr="0075268A">
        <w:rPr>
          <w:b/>
          <w:color w:val="1F497D"/>
          <w:sz w:val="22"/>
          <w:szCs w:val="28"/>
        </w:rPr>
        <w:t>: The Distance Measurement</w:t>
      </w:r>
    </w:p>
    <w:p w:rsidR="006A3BE9" w:rsidRPr="0075268A" w:rsidRDefault="006A3BE9" w:rsidP="002D4DD3">
      <w:pPr>
        <w:autoSpaceDE w:val="0"/>
        <w:autoSpaceDN w:val="0"/>
        <w:adjustRightInd w:val="0"/>
        <w:spacing w:line="360" w:lineRule="auto"/>
        <w:jc w:val="both"/>
        <w:rPr>
          <w:b/>
          <w:szCs w:val="28"/>
        </w:rPr>
      </w:pPr>
      <w:r w:rsidRPr="0075268A">
        <w:rPr>
          <w:color w:val="000000"/>
          <w:szCs w:val="28"/>
        </w:rPr>
        <w:t>Once the distances of</w:t>
      </w:r>
      <w:r w:rsidRPr="0075268A">
        <w:rPr>
          <w:szCs w:val="28"/>
        </w:rPr>
        <w:t xml:space="preserve"> supermarket chains </w:t>
      </w:r>
      <w:r w:rsidRPr="0075268A">
        <w:rPr>
          <w:color w:val="000000"/>
          <w:szCs w:val="28"/>
        </w:rPr>
        <w:t xml:space="preserve">from FPIRP and FNIRP are determined, the closeness coefficient can be obtained </w:t>
      </w:r>
      <w:r w:rsidR="00590C72" w:rsidRPr="0075268A">
        <w:rPr>
          <w:color w:val="000000"/>
          <w:szCs w:val="28"/>
        </w:rPr>
        <w:t xml:space="preserve">and </w:t>
      </w:r>
      <w:r w:rsidRPr="0075268A">
        <w:rPr>
          <w:color w:val="000000"/>
          <w:szCs w:val="28"/>
        </w:rPr>
        <w:t xml:space="preserve">are shown in </w:t>
      </w:r>
      <w:r w:rsidR="000C5B05" w:rsidRPr="0075268A">
        <w:rPr>
          <w:color w:val="1F497D"/>
          <w:spacing w:val="-2"/>
          <w:szCs w:val="28"/>
        </w:rPr>
        <w:t>table 8</w:t>
      </w:r>
      <w:r w:rsidRPr="0075268A">
        <w:rPr>
          <w:color w:val="1F497D"/>
          <w:spacing w:val="-2"/>
          <w:szCs w:val="28"/>
        </w:rPr>
        <w:t>.</w:t>
      </w:r>
      <w:r w:rsidRPr="0075268A">
        <w:rPr>
          <w:color w:val="000000"/>
          <w:szCs w:val="28"/>
        </w:rPr>
        <w:t xml:space="preserve"> </w:t>
      </w:r>
    </w:p>
    <w:p w:rsidR="006A3BE9" w:rsidRPr="0075268A" w:rsidRDefault="000C5B05" w:rsidP="002D4DD3">
      <w:pPr>
        <w:autoSpaceDE w:val="0"/>
        <w:autoSpaceDN w:val="0"/>
        <w:adjustRightInd w:val="0"/>
        <w:spacing w:line="360" w:lineRule="auto"/>
        <w:ind w:left="2880"/>
        <w:rPr>
          <w:b/>
          <w:color w:val="1F497D"/>
          <w:sz w:val="22"/>
          <w:szCs w:val="28"/>
        </w:rPr>
      </w:pPr>
      <w:r w:rsidRPr="0075268A">
        <w:rPr>
          <w:b/>
          <w:color w:val="1F497D"/>
          <w:sz w:val="22"/>
          <w:szCs w:val="28"/>
        </w:rPr>
        <w:t>Table 8</w:t>
      </w:r>
      <w:r w:rsidR="006A3BE9" w:rsidRPr="0075268A">
        <w:rPr>
          <w:b/>
          <w:color w:val="1F497D"/>
          <w:sz w:val="22"/>
          <w:szCs w:val="28"/>
        </w:rPr>
        <w:t>: Closen</w:t>
      </w:r>
      <w:r w:rsidR="00831035" w:rsidRPr="0075268A">
        <w:rPr>
          <w:b/>
          <w:color w:val="1F497D"/>
          <w:sz w:val="22"/>
          <w:szCs w:val="28"/>
        </w:rPr>
        <w:t>ess Coefficient</w:t>
      </w:r>
    </w:p>
    <w:tbl>
      <w:tblPr>
        <w:tblW w:w="0" w:type="auto"/>
        <w:tblInd w:w="2520" w:type="dxa"/>
        <w:tblLook w:val="04A0"/>
      </w:tblPr>
      <w:tblGrid>
        <w:gridCol w:w="1101"/>
        <w:gridCol w:w="1134"/>
        <w:gridCol w:w="1134"/>
        <w:gridCol w:w="1134"/>
      </w:tblGrid>
      <w:tr w:rsidR="006A3BE9" w:rsidRPr="0075268A" w:rsidTr="002D4DD3">
        <w:tc>
          <w:tcPr>
            <w:tcW w:w="1101" w:type="dxa"/>
            <w:tcBorders>
              <w:top w:val="single" w:sz="4" w:space="0" w:color="auto"/>
              <w:bottom w:val="single" w:sz="4" w:space="0" w:color="auto"/>
            </w:tcBorders>
          </w:tcPr>
          <w:p w:rsidR="006A3BE9" w:rsidRPr="0075268A" w:rsidRDefault="006A3BE9" w:rsidP="00EB1928">
            <w:pPr>
              <w:autoSpaceDE w:val="0"/>
              <w:autoSpaceDN w:val="0"/>
              <w:adjustRightInd w:val="0"/>
              <w:spacing w:line="276" w:lineRule="auto"/>
              <w:jc w:val="center"/>
              <w:rPr>
                <w:sz w:val="20"/>
                <w:szCs w:val="28"/>
                <w:vertAlign w:val="subscript"/>
              </w:rPr>
            </w:pPr>
            <w:r w:rsidRPr="0075268A">
              <w:rPr>
                <w:sz w:val="20"/>
                <w:szCs w:val="28"/>
              </w:rPr>
              <w:t>CC</w:t>
            </w:r>
            <w:r w:rsidRPr="0075268A">
              <w:rPr>
                <w:sz w:val="20"/>
                <w:szCs w:val="28"/>
                <w:vertAlign w:val="subscript"/>
              </w:rPr>
              <w:t>1</w:t>
            </w:r>
          </w:p>
        </w:tc>
        <w:tc>
          <w:tcPr>
            <w:tcW w:w="1134" w:type="dxa"/>
            <w:tcBorders>
              <w:top w:val="single" w:sz="4" w:space="0" w:color="auto"/>
              <w:bottom w:val="single" w:sz="4" w:space="0" w:color="auto"/>
            </w:tcBorders>
          </w:tcPr>
          <w:p w:rsidR="006A3BE9" w:rsidRPr="0075268A" w:rsidRDefault="006A3BE9" w:rsidP="00EB1928">
            <w:pPr>
              <w:autoSpaceDE w:val="0"/>
              <w:autoSpaceDN w:val="0"/>
              <w:adjustRightInd w:val="0"/>
              <w:spacing w:line="276" w:lineRule="auto"/>
              <w:jc w:val="center"/>
              <w:rPr>
                <w:sz w:val="20"/>
                <w:szCs w:val="28"/>
                <w:vertAlign w:val="subscript"/>
              </w:rPr>
            </w:pPr>
            <w:r w:rsidRPr="0075268A">
              <w:rPr>
                <w:sz w:val="20"/>
                <w:szCs w:val="28"/>
              </w:rPr>
              <w:t>CC</w:t>
            </w:r>
            <w:r w:rsidRPr="0075268A">
              <w:rPr>
                <w:sz w:val="20"/>
                <w:szCs w:val="28"/>
                <w:vertAlign w:val="subscript"/>
              </w:rPr>
              <w:t>2</w:t>
            </w:r>
          </w:p>
        </w:tc>
        <w:tc>
          <w:tcPr>
            <w:tcW w:w="1134" w:type="dxa"/>
            <w:tcBorders>
              <w:top w:val="single" w:sz="4" w:space="0" w:color="auto"/>
              <w:bottom w:val="single" w:sz="4" w:space="0" w:color="auto"/>
            </w:tcBorders>
          </w:tcPr>
          <w:p w:rsidR="006A3BE9" w:rsidRPr="0075268A" w:rsidRDefault="006A3BE9" w:rsidP="00EB1928">
            <w:pPr>
              <w:autoSpaceDE w:val="0"/>
              <w:autoSpaceDN w:val="0"/>
              <w:adjustRightInd w:val="0"/>
              <w:spacing w:line="276" w:lineRule="auto"/>
              <w:jc w:val="center"/>
              <w:rPr>
                <w:sz w:val="20"/>
                <w:szCs w:val="28"/>
                <w:vertAlign w:val="subscript"/>
              </w:rPr>
            </w:pPr>
            <w:r w:rsidRPr="0075268A">
              <w:rPr>
                <w:sz w:val="20"/>
                <w:szCs w:val="28"/>
              </w:rPr>
              <w:t>CC</w:t>
            </w:r>
            <w:r w:rsidRPr="0075268A">
              <w:rPr>
                <w:sz w:val="20"/>
                <w:szCs w:val="28"/>
                <w:vertAlign w:val="subscript"/>
              </w:rPr>
              <w:t>3</w:t>
            </w:r>
          </w:p>
        </w:tc>
        <w:tc>
          <w:tcPr>
            <w:tcW w:w="1134" w:type="dxa"/>
            <w:tcBorders>
              <w:top w:val="single" w:sz="4" w:space="0" w:color="auto"/>
              <w:bottom w:val="single" w:sz="4" w:space="0" w:color="auto"/>
            </w:tcBorders>
          </w:tcPr>
          <w:p w:rsidR="006A3BE9" w:rsidRPr="0075268A" w:rsidRDefault="006A3BE9" w:rsidP="00EB1928">
            <w:pPr>
              <w:autoSpaceDE w:val="0"/>
              <w:autoSpaceDN w:val="0"/>
              <w:adjustRightInd w:val="0"/>
              <w:spacing w:line="276" w:lineRule="auto"/>
              <w:jc w:val="center"/>
              <w:rPr>
                <w:sz w:val="20"/>
                <w:szCs w:val="28"/>
                <w:vertAlign w:val="subscript"/>
              </w:rPr>
            </w:pPr>
            <w:r w:rsidRPr="0075268A">
              <w:rPr>
                <w:sz w:val="20"/>
                <w:szCs w:val="28"/>
              </w:rPr>
              <w:t>CC</w:t>
            </w:r>
            <w:r w:rsidRPr="0075268A">
              <w:rPr>
                <w:sz w:val="20"/>
                <w:szCs w:val="28"/>
                <w:vertAlign w:val="subscript"/>
              </w:rPr>
              <w:t>4</w:t>
            </w:r>
          </w:p>
        </w:tc>
      </w:tr>
      <w:tr w:rsidR="006A3BE9" w:rsidRPr="0075268A" w:rsidTr="002D4DD3">
        <w:tc>
          <w:tcPr>
            <w:tcW w:w="1101" w:type="dxa"/>
            <w:tcBorders>
              <w:top w:val="single" w:sz="4" w:space="0" w:color="auto"/>
            </w:tcBorders>
          </w:tcPr>
          <w:p w:rsidR="006A3BE9" w:rsidRPr="0075268A" w:rsidRDefault="006A3BE9" w:rsidP="00EB1928">
            <w:pPr>
              <w:autoSpaceDE w:val="0"/>
              <w:autoSpaceDN w:val="0"/>
              <w:adjustRightInd w:val="0"/>
              <w:spacing w:line="276" w:lineRule="auto"/>
              <w:jc w:val="center"/>
              <w:rPr>
                <w:sz w:val="20"/>
                <w:szCs w:val="28"/>
              </w:rPr>
            </w:pPr>
            <w:r w:rsidRPr="0075268A">
              <w:rPr>
                <w:sz w:val="20"/>
                <w:szCs w:val="28"/>
              </w:rPr>
              <w:t>0.4777</w:t>
            </w:r>
          </w:p>
        </w:tc>
        <w:tc>
          <w:tcPr>
            <w:tcW w:w="1134" w:type="dxa"/>
            <w:tcBorders>
              <w:top w:val="single" w:sz="4" w:space="0" w:color="auto"/>
            </w:tcBorders>
          </w:tcPr>
          <w:p w:rsidR="006A3BE9" w:rsidRPr="0075268A" w:rsidRDefault="006A3BE9" w:rsidP="00EB1928">
            <w:pPr>
              <w:autoSpaceDE w:val="0"/>
              <w:autoSpaceDN w:val="0"/>
              <w:adjustRightInd w:val="0"/>
              <w:spacing w:line="276" w:lineRule="auto"/>
              <w:jc w:val="center"/>
              <w:rPr>
                <w:sz w:val="20"/>
                <w:szCs w:val="28"/>
              </w:rPr>
            </w:pPr>
            <w:r w:rsidRPr="0075268A">
              <w:rPr>
                <w:sz w:val="20"/>
                <w:szCs w:val="28"/>
              </w:rPr>
              <w:t>0.4921</w:t>
            </w:r>
          </w:p>
        </w:tc>
        <w:tc>
          <w:tcPr>
            <w:tcW w:w="1134" w:type="dxa"/>
            <w:tcBorders>
              <w:top w:val="single" w:sz="4" w:space="0" w:color="auto"/>
            </w:tcBorders>
          </w:tcPr>
          <w:p w:rsidR="006A3BE9" w:rsidRPr="0075268A" w:rsidRDefault="006A3BE9" w:rsidP="00EB1928">
            <w:pPr>
              <w:autoSpaceDE w:val="0"/>
              <w:autoSpaceDN w:val="0"/>
              <w:adjustRightInd w:val="0"/>
              <w:spacing w:line="276" w:lineRule="auto"/>
              <w:jc w:val="center"/>
              <w:rPr>
                <w:sz w:val="20"/>
                <w:szCs w:val="28"/>
              </w:rPr>
            </w:pPr>
            <w:r w:rsidRPr="0075268A">
              <w:rPr>
                <w:sz w:val="20"/>
                <w:szCs w:val="28"/>
              </w:rPr>
              <w:t>0.5041</w:t>
            </w:r>
          </w:p>
        </w:tc>
        <w:tc>
          <w:tcPr>
            <w:tcW w:w="1134" w:type="dxa"/>
            <w:tcBorders>
              <w:top w:val="single" w:sz="4" w:space="0" w:color="auto"/>
            </w:tcBorders>
          </w:tcPr>
          <w:p w:rsidR="006A3BE9" w:rsidRPr="0075268A" w:rsidRDefault="006A3BE9" w:rsidP="00EB1928">
            <w:pPr>
              <w:autoSpaceDE w:val="0"/>
              <w:autoSpaceDN w:val="0"/>
              <w:adjustRightInd w:val="0"/>
              <w:spacing w:line="276" w:lineRule="auto"/>
              <w:jc w:val="center"/>
              <w:rPr>
                <w:sz w:val="20"/>
                <w:szCs w:val="28"/>
              </w:rPr>
            </w:pPr>
            <w:r w:rsidRPr="0075268A">
              <w:rPr>
                <w:sz w:val="20"/>
                <w:szCs w:val="28"/>
              </w:rPr>
              <w:t>0.4886</w:t>
            </w:r>
          </w:p>
        </w:tc>
      </w:tr>
    </w:tbl>
    <w:p w:rsidR="006A3BE9" w:rsidRPr="0075268A" w:rsidRDefault="006A3BE9" w:rsidP="002D4DD3">
      <w:pPr>
        <w:autoSpaceDE w:val="0"/>
        <w:autoSpaceDN w:val="0"/>
        <w:adjustRightInd w:val="0"/>
        <w:spacing w:line="360" w:lineRule="auto"/>
        <w:jc w:val="both"/>
        <w:rPr>
          <w:color w:val="000000"/>
          <w:szCs w:val="28"/>
        </w:rPr>
      </w:pPr>
      <w:r w:rsidRPr="0075268A">
        <w:rPr>
          <w:color w:val="000000"/>
          <w:szCs w:val="28"/>
        </w:rPr>
        <w:t>In which, the index CC</w:t>
      </w:r>
      <w:r w:rsidRPr="0075268A">
        <w:rPr>
          <w:color w:val="000000"/>
          <w:szCs w:val="28"/>
          <w:vertAlign w:val="subscript"/>
        </w:rPr>
        <w:t>1</w:t>
      </w:r>
      <w:r w:rsidRPr="0075268A">
        <w:rPr>
          <w:color w:val="000000"/>
          <w:szCs w:val="28"/>
        </w:rPr>
        <w:t xml:space="preserve"> for the first supermarket chain (Metro Cash &amp; Carry), for example, is calculated as:  </w:t>
      </w:r>
      <w:r w:rsidRPr="0075268A">
        <w:rPr>
          <w:color w:val="000000"/>
          <w:position w:val="-30"/>
          <w:szCs w:val="28"/>
        </w:rPr>
        <w:object w:dxaOrig="4200" w:dyaOrig="720">
          <v:shape id="_x0000_i1036" type="#_x0000_t75" style="width:210pt;height:36pt" o:ole="">
            <v:imagedata r:id="rId36" o:title=""/>
          </v:shape>
          <o:OLEObject Type="Embed" ProgID="Equation.3" ShapeID="_x0000_i1036" DrawAspect="Content" ObjectID="_1340601088" r:id="rId37"/>
        </w:object>
      </w:r>
    </w:p>
    <w:p w:rsidR="006A3BE9" w:rsidRPr="0075268A" w:rsidRDefault="006A3BE9" w:rsidP="002D4DD3">
      <w:pPr>
        <w:autoSpaceDE w:val="0"/>
        <w:autoSpaceDN w:val="0"/>
        <w:adjustRightInd w:val="0"/>
        <w:spacing w:line="360" w:lineRule="auto"/>
        <w:jc w:val="both"/>
        <w:rPr>
          <w:szCs w:val="28"/>
        </w:rPr>
      </w:pPr>
      <w:r w:rsidRPr="0075268A">
        <w:rPr>
          <w:spacing w:val="-2"/>
          <w:szCs w:val="28"/>
        </w:rPr>
        <w:t xml:space="preserve">An alternative </w:t>
      </w:r>
      <w:r w:rsidRPr="0075268A">
        <w:rPr>
          <w:color w:val="000000"/>
          <w:szCs w:val="28"/>
        </w:rPr>
        <w:t>supermarket chain</w:t>
      </w:r>
      <w:r w:rsidRPr="0075268A">
        <w:rPr>
          <w:spacing w:val="-2"/>
          <w:szCs w:val="28"/>
        </w:rPr>
        <w:t xml:space="preserve"> with a closeness coefficient close to 1 has the shortest distance from the fuzzy positive ideal</w:t>
      </w:r>
      <w:r w:rsidRPr="0075268A">
        <w:rPr>
          <w:color w:val="000000"/>
          <w:spacing w:val="-2"/>
          <w:szCs w:val="28"/>
        </w:rPr>
        <w:t xml:space="preserve"> reference point, and the largest distance from the fuzzy negative ideal reference point. In other words, a large closeness coefficient of a </w:t>
      </w:r>
      <w:r w:rsidRPr="0075268A">
        <w:rPr>
          <w:color w:val="000000"/>
          <w:szCs w:val="28"/>
        </w:rPr>
        <w:t>supermarket chain</w:t>
      </w:r>
      <w:r w:rsidRPr="0075268A">
        <w:rPr>
          <w:color w:val="000000"/>
          <w:spacing w:val="-2"/>
          <w:szCs w:val="28"/>
        </w:rPr>
        <w:t xml:space="preserve"> indicates good performance. </w:t>
      </w:r>
      <w:r w:rsidR="00590C72" w:rsidRPr="0075268A">
        <w:rPr>
          <w:color w:val="000066"/>
          <w:spacing w:val="-2"/>
          <w:szCs w:val="28"/>
        </w:rPr>
        <w:t>Ta</w:t>
      </w:r>
      <w:r w:rsidR="000C5B05" w:rsidRPr="0075268A">
        <w:rPr>
          <w:color w:val="000066"/>
          <w:spacing w:val="-2"/>
          <w:szCs w:val="28"/>
        </w:rPr>
        <w:t>ble 8</w:t>
      </w:r>
      <w:r w:rsidRPr="0075268A">
        <w:rPr>
          <w:color w:val="000066"/>
          <w:spacing w:val="-2"/>
          <w:szCs w:val="28"/>
        </w:rPr>
        <w:t xml:space="preserve"> </w:t>
      </w:r>
      <w:r w:rsidRPr="0075268A">
        <w:rPr>
          <w:color w:val="000000"/>
          <w:spacing w:val="-2"/>
          <w:szCs w:val="28"/>
        </w:rPr>
        <w:t xml:space="preserve">shows the four </w:t>
      </w:r>
      <w:r w:rsidRPr="0075268A">
        <w:rPr>
          <w:color w:val="000000"/>
          <w:szCs w:val="28"/>
        </w:rPr>
        <w:t>supermarket chain</w:t>
      </w:r>
      <w:r w:rsidRPr="0075268A">
        <w:rPr>
          <w:color w:val="000000"/>
          <w:spacing w:val="-2"/>
          <w:szCs w:val="28"/>
        </w:rPr>
        <w:t xml:space="preserve">s in accordance with the closeness coefficient. Therefore, their ascending rank is substituted as follows: </w:t>
      </w:r>
      <w:r w:rsidRPr="0075268A">
        <w:rPr>
          <w:spacing w:val="-2"/>
          <w:szCs w:val="28"/>
        </w:rPr>
        <w:t>CC</w:t>
      </w:r>
      <w:r w:rsidRPr="0075268A">
        <w:rPr>
          <w:spacing w:val="-2"/>
          <w:szCs w:val="28"/>
          <w:vertAlign w:val="subscript"/>
        </w:rPr>
        <w:t>3</w:t>
      </w:r>
      <w:r w:rsidRPr="0075268A">
        <w:rPr>
          <w:spacing w:val="-2"/>
          <w:szCs w:val="28"/>
        </w:rPr>
        <w:t xml:space="preserve"> &gt; CC</w:t>
      </w:r>
      <w:r w:rsidRPr="0075268A">
        <w:rPr>
          <w:spacing w:val="-2"/>
          <w:szCs w:val="28"/>
          <w:vertAlign w:val="subscript"/>
        </w:rPr>
        <w:t>2</w:t>
      </w:r>
      <w:r w:rsidRPr="0075268A">
        <w:rPr>
          <w:spacing w:val="-2"/>
          <w:szCs w:val="28"/>
        </w:rPr>
        <w:t xml:space="preserve"> &gt; CC</w:t>
      </w:r>
      <w:r w:rsidRPr="0075268A">
        <w:rPr>
          <w:spacing w:val="-2"/>
          <w:szCs w:val="28"/>
          <w:vertAlign w:val="subscript"/>
        </w:rPr>
        <w:t>4</w:t>
      </w:r>
      <w:r w:rsidRPr="0075268A">
        <w:rPr>
          <w:spacing w:val="-2"/>
          <w:szCs w:val="28"/>
        </w:rPr>
        <w:t xml:space="preserve"> &gt; CC</w:t>
      </w:r>
      <w:r w:rsidRPr="0075268A">
        <w:rPr>
          <w:spacing w:val="-2"/>
          <w:szCs w:val="28"/>
          <w:vertAlign w:val="subscript"/>
        </w:rPr>
        <w:t xml:space="preserve">1. </w:t>
      </w:r>
      <w:r w:rsidRPr="0075268A">
        <w:rPr>
          <w:spacing w:val="-2"/>
          <w:szCs w:val="28"/>
        </w:rPr>
        <w:t xml:space="preserve"> That is, </w:t>
      </w:r>
      <w:r w:rsidRPr="0075268A">
        <w:rPr>
          <w:szCs w:val="28"/>
        </w:rPr>
        <w:t xml:space="preserve">from customers perspective Saigon Co-op mart is the most competitive </w:t>
      </w:r>
      <w:r w:rsidRPr="0075268A">
        <w:rPr>
          <w:color w:val="000000"/>
          <w:szCs w:val="28"/>
        </w:rPr>
        <w:t>supermarket chain</w:t>
      </w:r>
      <w:r w:rsidRPr="0075268A">
        <w:rPr>
          <w:szCs w:val="28"/>
        </w:rPr>
        <w:t xml:space="preserve"> in Vietnam, the second is Big C, the third is Hapromart and the fourth is Metro Cash &amp; Carry.</w:t>
      </w:r>
    </w:p>
    <w:p w:rsidR="006A3BE9" w:rsidRPr="0075268A" w:rsidRDefault="00EB1928" w:rsidP="002D4DD3">
      <w:pPr>
        <w:autoSpaceDE w:val="0"/>
        <w:autoSpaceDN w:val="0"/>
        <w:adjustRightInd w:val="0"/>
        <w:spacing w:line="360" w:lineRule="auto"/>
        <w:jc w:val="both"/>
        <w:rPr>
          <w:szCs w:val="28"/>
        </w:rPr>
      </w:pPr>
      <w:r w:rsidRPr="0075268A">
        <w:rPr>
          <w:b/>
          <w:bCs/>
          <w:szCs w:val="28"/>
        </w:rPr>
        <w:t xml:space="preserve">5  </w:t>
      </w:r>
      <w:r w:rsidR="006A3BE9" w:rsidRPr="0075268A">
        <w:rPr>
          <w:b/>
          <w:bCs/>
          <w:szCs w:val="28"/>
        </w:rPr>
        <w:t>Conclusions and Recommendations</w:t>
      </w:r>
    </w:p>
    <w:p w:rsidR="006A3BE9" w:rsidRPr="0075268A" w:rsidRDefault="00EB1928" w:rsidP="002D4DD3">
      <w:pPr>
        <w:autoSpaceDE w:val="0"/>
        <w:autoSpaceDN w:val="0"/>
        <w:adjustRightInd w:val="0"/>
        <w:spacing w:line="360" w:lineRule="auto"/>
        <w:jc w:val="both"/>
        <w:rPr>
          <w:rFonts w:eastAsia="Times New Roman"/>
          <w:szCs w:val="28"/>
        </w:rPr>
      </w:pPr>
      <w:r w:rsidRPr="0075268A">
        <w:rPr>
          <w:rFonts w:eastAsia="Times New Roman"/>
          <w:szCs w:val="28"/>
        </w:rPr>
        <w:t>This study</w:t>
      </w:r>
      <w:r w:rsidR="006A3BE9" w:rsidRPr="0075268A">
        <w:rPr>
          <w:rFonts w:eastAsia="Times New Roman"/>
          <w:szCs w:val="28"/>
        </w:rPr>
        <w:t xml:space="preserve"> presents a scientific procedure to assess the competitiveness of supermarket chains by using triangular fuzzy numbers to express linguistic variables that consider the subjective judgments of evaluators and then adopting fuzzy multiple criteria decision making approach to synthesize the group decision. TOPSIS extended to a fuzzy environment is utilized to determine the rank of supermarket chains regarding their competitiveness. The importance weight ranking of the evaluation criteria demonstrates that Vietnamese customers are very concerned about competitive price, merchandise quality, and friendliness of salespeople </w:t>
      </w:r>
      <w:r w:rsidR="000F7286" w:rsidRPr="0075268A">
        <w:rPr>
          <w:rFonts w:eastAsia="Times New Roman"/>
          <w:szCs w:val="28"/>
        </w:rPr>
        <w:t xml:space="preserve">when shopping at supermarkets. </w:t>
      </w:r>
      <w:r w:rsidR="006A3BE9" w:rsidRPr="0075268A">
        <w:rPr>
          <w:rFonts w:eastAsia="Times New Roman"/>
          <w:szCs w:val="28"/>
        </w:rPr>
        <w:t xml:space="preserve">Moreover, the ranking of four chosen supermarket chains reveals that from customers’ perspective, Saigon Co-op mart (a Vietnamese brand)  is the best performing supermarket chain recently; Big C (a foreign brand) ranks the second </w:t>
      </w:r>
      <w:r w:rsidR="006A3BE9" w:rsidRPr="0075268A">
        <w:rPr>
          <w:rFonts w:eastAsia="Times New Roman"/>
          <w:szCs w:val="28"/>
        </w:rPr>
        <w:lastRenderedPageBreak/>
        <w:t>position; the third position in competitiveness belongs to Hapromart – a local modest supermarket chain and Metro Cash and Cary –a giant foreigner- ranks the lowest position. This outcome partly corresponds to other experts’ rankings of Vietnam retailing recently. For example, the latest list of 500 leading retailers in the Asia-Pacific region in 2009 announced by Singaporean magazine Retail Asia includes ten Vietnamese enterprises, in which Saigon Co-op mart and Big C rank No.3 and No.5; the annual industry report about retail market of The</w:t>
      </w:r>
      <w:r w:rsidR="00804688" w:rsidRPr="0075268A">
        <w:rPr>
          <w:rFonts w:eastAsia="Times New Roman"/>
          <w:szCs w:val="28"/>
        </w:rPr>
        <w:t xml:space="preserve"> Ministry of Finance, Vietnam i</w:t>
      </w:r>
      <w:r w:rsidR="006A3BE9" w:rsidRPr="0075268A">
        <w:rPr>
          <w:rFonts w:eastAsia="Times New Roman"/>
          <w:szCs w:val="28"/>
        </w:rPr>
        <w:t>n 2009 also showed that among current players, Saigon Coop-mart has maintained its position as a market leader in market share, and Big C is No.2</w:t>
      </w:r>
      <w:r w:rsidR="00C85302" w:rsidRPr="0075268A">
        <w:rPr>
          <w:rFonts w:eastAsia="Times New Roman"/>
          <w:szCs w:val="28"/>
        </w:rPr>
        <w:t xml:space="preserve">. </w:t>
      </w:r>
      <w:r w:rsidR="006A3BE9" w:rsidRPr="0075268A">
        <w:rPr>
          <w:rFonts w:eastAsia="Times New Roman"/>
          <w:szCs w:val="28"/>
        </w:rPr>
        <w:t>The results found from TOPSIS also show that, even smaller in size, Vietnamese supermarket chains are still slightly higher in competitiveness in compare to foreign chains. This outcome can be explained by the meeting of local chains to recent habit and taste of Vietnamese customers. Because of traffic jam and habit of regular shopping for daily food, beside competitive price and merchandise quality, Vietnamese customers often choose a supermarket located near home with traffic convenience and fast check</w:t>
      </w:r>
      <w:r w:rsidR="00804688" w:rsidRPr="0075268A">
        <w:rPr>
          <w:rFonts w:eastAsia="Times New Roman"/>
          <w:szCs w:val="28"/>
        </w:rPr>
        <w:t>-</w:t>
      </w:r>
      <w:r w:rsidR="006A3BE9" w:rsidRPr="0075268A">
        <w:rPr>
          <w:rFonts w:eastAsia="Times New Roman"/>
          <w:szCs w:val="28"/>
        </w:rPr>
        <w:t>out, that are competitive advantages of local chains recently.</w:t>
      </w:r>
    </w:p>
    <w:p w:rsidR="00804688" w:rsidRDefault="00804688" w:rsidP="00804688">
      <w:pPr>
        <w:autoSpaceDE w:val="0"/>
        <w:autoSpaceDN w:val="0"/>
        <w:adjustRightInd w:val="0"/>
        <w:spacing w:line="360" w:lineRule="auto"/>
        <w:jc w:val="both"/>
        <w:rPr>
          <w:rFonts w:eastAsia="Times New Roman"/>
        </w:rPr>
      </w:pPr>
      <w:r w:rsidRPr="0075268A">
        <w:rPr>
          <w:rFonts w:eastAsia="Times New Roman"/>
        </w:rPr>
        <w:t xml:space="preserve">Based on findings from fuzzy TOPSIS and from selecting secondary data about Vietnam retailing, some recommendations for local </w:t>
      </w:r>
      <w:r w:rsidR="0075268A">
        <w:rPr>
          <w:rFonts w:eastAsia="Times New Roman"/>
        </w:rPr>
        <w:t xml:space="preserve">and foreign </w:t>
      </w:r>
      <w:r w:rsidRPr="0075268A">
        <w:rPr>
          <w:rFonts w:eastAsia="Times New Roman"/>
        </w:rPr>
        <w:t>supermarket chains in Vietnam are proposed as following:</w:t>
      </w:r>
    </w:p>
    <w:p w:rsidR="0075268A" w:rsidRPr="0075268A" w:rsidRDefault="0075268A" w:rsidP="00804688">
      <w:pPr>
        <w:autoSpaceDE w:val="0"/>
        <w:autoSpaceDN w:val="0"/>
        <w:adjustRightInd w:val="0"/>
        <w:spacing w:line="360" w:lineRule="auto"/>
        <w:jc w:val="both"/>
        <w:rPr>
          <w:rFonts w:eastAsia="Times New Roman"/>
          <w:b/>
          <w:i/>
        </w:rPr>
      </w:pPr>
      <w:r w:rsidRPr="0075268A">
        <w:rPr>
          <w:rFonts w:eastAsia="Times New Roman"/>
          <w:b/>
          <w:i/>
        </w:rPr>
        <w:t>For Local Supermarket Chains</w:t>
      </w:r>
    </w:p>
    <w:p w:rsidR="00804688" w:rsidRPr="0075268A" w:rsidRDefault="00887521" w:rsidP="00804688">
      <w:pPr>
        <w:autoSpaceDE w:val="0"/>
        <w:autoSpaceDN w:val="0"/>
        <w:adjustRightInd w:val="0"/>
        <w:spacing w:line="360" w:lineRule="auto"/>
        <w:ind w:firstLine="720"/>
        <w:jc w:val="both"/>
        <w:rPr>
          <w:rFonts w:eastAsia="Times New Roman"/>
        </w:rPr>
      </w:pPr>
      <w:r w:rsidRPr="0075268A">
        <w:t xml:space="preserve"> </w:t>
      </w:r>
      <w:r w:rsidR="00804688" w:rsidRPr="0075268A">
        <w:t>(1) T</w:t>
      </w:r>
      <w:r w:rsidR="00804688" w:rsidRPr="0075268A">
        <w:rPr>
          <w:szCs w:val="20"/>
        </w:rPr>
        <w:t>he importance of co-operation and linkages</w:t>
      </w:r>
    </w:p>
    <w:p w:rsidR="006A3BE9" w:rsidRPr="0075268A" w:rsidRDefault="00804688" w:rsidP="002D4DD3">
      <w:pPr>
        <w:autoSpaceDE w:val="0"/>
        <w:autoSpaceDN w:val="0"/>
        <w:adjustRightInd w:val="0"/>
        <w:spacing w:line="360" w:lineRule="auto"/>
        <w:jc w:val="both"/>
        <w:rPr>
          <w:szCs w:val="28"/>
        </w:rPr>
      </w:pPr>
      <w:r w:rsidRPr="0075268A">
        <w:rPr>
          <w:szCs w:val="28"/>
        </w:rPr>
        <w:t>Even findings from TOPSIS show that local chains recently have more competitive advantages, h</w:t>
      </w:r>
      <w:r w:rsidR="00B75769" w:rsidRPr="0075268A">
        <w:rPr>
          <w:szCs w:val="28"/>
        </w:rPr>
        <w:t xml:space="preserve">owever, </w:t>
      </w:r>
      <w:r w:rsidRPr="0075268A">
        <w:rPr>
          <w:szCs w:val="28"/>
        </w:rPr>
        <w:t>i</w:t>
      </w:r>
      <w:r w:rsidR="006A3BE9" w:rsidRPr="0075268A">
        <w:rPr>
          <w:szCs w:val="28"/>
        </w:rPr>
        <w:t>n some main cities, many local supermarkets have loosen to foreign chains because of lacking of long-term business plans and strategies, lack of professional skills, limited finance, insufficient logistics and lack of co-operation between manufacturers, distributors and retailers. Therefore, it is important</w:t>
      </w:r>
      <w:r w:rsidRPr="0075268A">
        <w:rPr>
          <w:szCs w:val="28"/>
        </w:rPr>
        <w:t xml:space="preserve"> for local supermarket chains</w:t>
      </w:r>
      <w:r w:rsidR="006A3BE9" w:rsidRPr="0075268A">
        <w:rPr>
          <w:szCs w:val="28"/>
        </w:rPr>
        <w:t xml:space="preserve"> to build the co-operation and linkages among </w:t>
      </w:r>
      <w:r w:rsidRPr="0075268A">
        <w:rPr>
          <w:szCs w:val="28"/>
        </w:rPr>
        <w:t xml:space="preserve">themselves to continue their competitive advantages </w:t>
      </w:r>
      <w:r w:rsidR="006A3BE9" w:rsidRPr="0075268A">
        <w:rPr>
          <w:szCs w:val="28"/>
        </w:rPr>
        <w:t xml:space="preserve">in </w:t>
      </w:r>
      <w:r w:rsidRPr="0075268A">
        <w:rPr>
          <w:szCs w:val="28"/>
        </w:rPr>
        <w:t>long term.</w:t>
      </w:r>
    </w:p>
    <w:p w:rsidR="006A3BE9" w:rsidRPr="0075268A" w:rsidRDefault="006A3BE9" w:rsidP="002D4DD3">
      <w:pPr>
        <w:autoSpaceDE w:val="0"/>
        <w:autoSpaceDN w:val="0"/>
        <w:adjustRightInd w:val="0"/>
        <w:spacing w:line="360" w:lineRule="auto"/>
        <w:ind w:firstLine="720"/>
        <w:jc w:val="both"/>
        <w:rPr>
          <w:szCs w:val="28"/>
        </w:rPr>
      </w:pPr>
      <w:r w:rsidRPr="0075268A">
        <w:rPr>
          <w:szCs w:val="28"/>
        </w:rPr>
        <w:t>(2) The importance of co-operation among local supermarket chains with producers and manufactures, ensuring the quality of products.</w:t>
      </w:r>
    </w:p>
    <w:p w:rsidR="006A3BE9" w:rsidRDefault="00BF2D0A" w:rsidP="002D4DD3">
      <w:pPr>
        <w:autoSpaceDE w:val="0"/>
        <w:autoSpaceDN w:val="0"/>
        <w:adjustRightInd w:val="0"/>
        <w:spacing w:line="360" w:lineRule="auto"/>
        <w:jc w:val="both"/>
        <w:rPr>
          <w:szCs w:val="28"/>
        </w:rPr>
      </w:pPr>
      <w:r w:rsidRPr="0075268A">
        <w:rPr>
          <w:rFonts w:eastAsia="Times New Roman"/>
          <w:szCs w:val="28"/>
        </w:rPr>
        <w:t>Taking</w:t>
      </w:r>
      <w:r w:rsidR="006A3BE9" w:rsidRPr="0075268A">
        <w:rPr>
          <w:rFonts w:eastAsia="Times New Roman"/>
          <w:szCs w:val="28"/>
        </w:rPr>
        <w:t xml:space="preserve"> advantage of having long relationships with local producers and manufacturers</w:t>
      </w:r>
      <w:r w:rsidRPr="0075268A">
        <w:rPr>
          <w:rFonts w:eastAsia="Times New Roman"/>
          <w:szCs w:val="28"/>
        </w:rPr>
        <w:t>, local supermarket chains</w:t>
      </w:r>
      <w:r w:rsidR="006A3BE9" w:rsidRPr="0075268A">
        <w:rPr>
          <w:rFonts w:eastAsia="Times New Roman"/>
          <w:szCs w:val="28"/>
        </w:rPr>
        <w:t xml:space="preserve"> should co-operate with them to satisfy Vietnamese customers’ habits of buying cheap but high quality products. The </w:t>
      </w:r>
      <w:r w:rsidR="006A3BE9" w:rsidRPr="0075268A">
        <w:rPr>
          <w:szCs w:val="28"/>
        </w:rPr>
        <w:t>co-operation among local supermarket chains with producers and manufactures is one way to localize displayed products in supermarkets that often lead to cheaper products’ price. Furthermore, it is also a good way to ensure the quality of fresh products.</w:t>
      </w:r>
    </w:p>
    <w:p w:rsidR="0075268A" w:rsidRDefault="0075268A" w:rsidP="002D4DD3">
      <w:pPr>
        <w:autoSpaceDE w:val="0"/>
        <w:autoSpaceDN w:val="0"/>
        <w:adjustRightInd w:val="0"/>
        <w:spacing w:line="360" w:lineRule="auto"/>
        <w:jc w:val="both"/>
        <w:rPr>
          <w:b/>
          <w:i/>
          <w:szCs w:val="28"/>
        </w:rPr>
      </w:pPr>
      <w:r w:rsidRPr="0075268A">
        <w:rPr>
          <w:b/>
          <w:i/>
          <w:szCs w:val="28"/>
        </w:rPr>
        <w:t>For Foreign Supermarket Chains</w:t>
      </w:r>
    </w:p>
    <w:p w:rsidR="0075268A" w:rsidRDefault="0075268A" w:rsidP="0075268A">
      <w:pPr>
        <w:autoSpaceDE w:val="0"/>
        <w:autoSpaceDN w:val="0"/>
        <w:adjustRightInd w:val="0"/>
        <w:spacing w:line="360" w:lineRule="auto"/>
        <w:ind w:firstLine="720"/>
        <w:jc w:val="both"/>
        <w:rPr>
          <w:szCs w:val="20"/>
        </w:rPr>
      </w:pPr>
      <w:r w:rsidRPr="00D3608A">
        <w:rPr>
          <w:rFonts w:eastAsia="Times New Roman"/>
        </w:rPr>
        <w:t>(1)</w:t>
      </w:r>
      <w:r>
        <w:rPr>
          <w:rFonts w:eastAsia="Times New Roman"/>
        </w:rPr>
        <w:t xml:space="preserve"> </w:t>
      </w:r>
      <w:r>
        <w:rPr>
          <w:szCs w:val="20"/>
        </w:rPr>
        <w:t>Understanding Vietnamese Business Law and ENT is the key.</w:t>
      </w:r>
    </w:p>
    <w:p w:rsidR="0075268A" w:rsidRDefault="0075268A" w:rsidP="0075268A">
      <w:pPr>
        <w:autoSpaceDE w:val="0"/>
        <w:autoSpaceDN w:val="0"/>
        <w:adjustRightInd w:val="0"/>
        <w:spacing w:line="360" w:lineRule="auto"/>
        <w:jc w:val="both"/>
      </w:pPr>
      <w:r>
        <w:rPr>
          <w:rFonts w:eastAsia="Times New Roman"/>
        </w:rPr>
        <w:lastRenderedPageBreak/>
        <w:t>Findings from interviewing retail managers show that even though foreign supermarket chains in Vietnam have ensured their competitive advantages in many aspects (e.g. managerial skills, sufficient capital, rich experiences), unclear and inconsistent Vietnamese Business Law, especially ENT is the most challenge for all foreign supermarket chains. T</w:t>
      </w:r>
      <w:r w:rsidRPr="00465E56">
        <w:rPr>
          <w:rStyle w:val="fullpost"/>
          <w:iCs/>
        </w:rPr>
        <w:t>he Ho</w:t>
      </w:r>
      <w:r>
        <w:rPr>
          <w:rStyle w:val="fullpost"/>
          <w:iCs/>
        </w:rPr>
        <w:t xml:space="preserve"> C</w:t>
      </w:r>
      <w:r w:rsidRPr="00465E56">
        <w:rPr>
          <w:rStyle w:val="fullpost"/>
          <w:iCs/>
        </w:rPr>
        <w:t>hi</w:t>
      </w:r>
      <w:r>
        <w:rPr>
          <w:rStyle w:val="fullpost"/>
          <w:iCs/>
        </w:rPr>
        <w:t xml:space="preserve"> M</w:t>
      </w:r>
      <w:r w:rsidRPr="00465E56">
        <w:rPr>
          <w:rStyle w:val="fullpost"/>
          <w:iCs/>
        </w:rPr>
        <w:t>inh city’s refusal of the proposal of Lotte Vietnam for the second store</w:t>
      </w:r>
      <w:r w:rsidRPr="00465E56">
        <w:t xml:space="preserve"> after the one in Saigon </w:t>
      </w:r>
      <w:r>
        <w:t>is still the typical lesson regarding this issue. Therefore, recruiting appropriate people who have deep knowledge about Vietnamese Business Law and having good relationships with Vietnamese government officers is a recommendation for foreign chains when doing business in Vietnam.</w:t>
      </w:r>
    </w:p>
    <w:p w:rsidR="0075268A" w:rsidRPr="005C1276" w:rsidRDefault="0075268A" w:rsidP="0075268A">
      <w:pPr>
        <w:autoSpaceDE w:val="0"/>
        <w:autoSpaceDN w:val="0"/>
        <w:adjustRightInd w:val="0"/>
        <w:spacing w:line="360" w:lineRule="auto"/>
        <w:ind w:firstLine="720"/>
        <w:rPr>
          <w:rFonts w:ascii="TimesNewRoman" w:hAnsi="TimesNewRoman" w:cs="TimesNewRoman"/>
        </w:rPr>
      </w:pPr>
      <w:r w:rsidRPr="005C1276">
        <w:rPr>
          <w:rFonts w:ascii="TimesNewRoman" w:hAnsi="TimesNewRoman" w:cs="TimesNewRoman"/>
        </w:rPr>
        <w:t>(2)</w:t>
      </w:r>
      <w:r>
        <w:rPr>
          <w:rFonts w:ascii="TimesNewRoman" w:hAnsi="TimesNewRoman" w:cs="TimesNewRoman"/>
        </w:rPr>
        <w:t xml:space="preserve">  Taking advantage of </w:t>
      </w:r>
      <w:r w:rsidRPr="00082D7D">
        <w:rPr>
          <w:szCs w:val="20"/>
        </w:rPr>
        <w:t xml:space="preserve">preferential </w:t>
      </w:r>
      <w:r>
        <w:rPr>
          <w:szCs w:val="20"/>
        </w:rPr>
        <w:t xml:space="preserve">and special </w:t>
      </w:r>
      <w:r w:rsidRPr="00082D7D">
        <w:rPr>
          <w:szCs w:val="20"/>
        </w:rPr>
        <w:t>treatment</w:t>
      </w:r>
      <w:r>
        <w:rPr>
          <w:szCs w:val="20"/>
        </w:rPr>
        <w:t>s for foreign supermarkets.</w:t>
      </w:r>
    </w:p>
    <w:p w:rsidR="0075268A" w:rsidRPr="00E04602" w:rsidRDefault="0075268A" w:rsidP="0075268A">
      <w:pPr>
        <w:autoSpaceDE w:val="0"/>
        <w:autoSpaceDN w:val="0"/>
        <w:adjustRightInd w:val="0"/>
        <w:spacing w:line="360" w:lineRule="auto"/>
        <w:jc w:val="both"/>
        <w:rPr>
          <w:rFonts w:ascii="TimesNewRoman" w:hAnsi="TimesNewRoman" w:cs="TimesNewRoman"/>
        </w:rPr>
      </w:pPr>
      <w:r w:rsidRPr="00E04602">
        <w:rPr>
          <w:rFonts w:ascii="TimesNewRoman" w:hAnsi="TimesNewRoman" w:cs="TimesNewRoman"/>
        </w:rPr>
        <w:t>2009</w:t>
      </w:r>
      <w:r>
        <w:rPr>
          <w:rFonts w:ascii="TimesNewRoman" w:hAnsi="TimesNewRoman" w:cs="TimesNewRoman"/>
        </w:rPr>
        <w:t xml:space="preserve"> marked as an important milestone when Vietnamese retail market </w:t>
      </w:r>
      <w:r>
        <w:t xml:space="preserve">fully opened up </w:t>
      </w:r>
      <w:r w:rsidRPr="009657E4">
        <w:t xml:space="preserve">under </w:t>
      </w:r>
      <w:r>
        <w:t xml:space="preserve">Vietnam’s commitment to the WTO. It is also the right time for foreign supermarket chains to establish their business in a high growth market of double digits. Beside the opening market time, many cities and provinces in the country have offered </w:t>
      </w:r>
      <w:r w:rsidRPr="00082D7D">
        <w:rPr>
          <w:szCs w:val="20"/>
        </w:rPr>
        <w:t xml:space="preserve">preferential </w:t>
      </w:r>
      <w:r>
        <w:rPr>
          <w:szCs w:val="20"/>
        </w:rPr>
        <w:t xml:space="preserve">and special </w:t>
      </w:r>
      <w:r w:rsidRPr="00082D7D">
        <w:rPr>
          <w:szCs w:val="20"/>
        </w:rPr>
        <w:t>treatment</w:t>
      </w:r>
      <w:r>
        <w:rPr>
          <w:szCs w:val="20"/>
        </w:rPr>
        <w:t>s for foreign supermarkets to attract giant retailers invest in their place. Therefore, it is the right time for foreign supermarket chains enter to or expand their chains in Vietnamese market, where competition among competitors is getting piercer but still in the beginning period.</w:t>
      </w:r>
    </w:p>
    <w:p w:rsidR="0075268A" w:rsidRPr="0075268A" w:rsidRDefault="0075268A" w:rsidP="002D4DD3">
      <w:pPr>
        <w:autoSpaceDE w:val="0"/>
        <w:autoSpaceDN w:val="0"/>
        <w:adjustRightInd w:val="0"/>
        <w:spacing w:line="360" w:lineRule="auto"/>
        <w:jc w:val="both"/>
        <w:rPr>
          <w:szCs w:val="28"/>
        </w:rPr>
      </w:pPr>
    </w:p>
    <w:p w:rsidR="006A3BE9" w:rsidRPr="002D4DD3" w:rsidRDefault="006A3BE9" w:rsidP="00887521">
      <w:pPr>
        <w:spacing w:before="240" w:line="360" w:lineRule="auto"/>
        <w:rPr>
          <w:b/>
          <w:sz w:val="28"/>
          <w:szCs w:val="28"/>
        </w:rPr>
      </w:pPr>
      <w:r w:rsidRPr="002D4DD3">
        <w:rPr>
          <w:b/>
          <w:sz w:val="28"/>
          <w:szCs w:val="28"/>
        </w:rPr>
        <w:t>REFERENCES</w:t>
      </w:r>
    </w:p>
    <w:p w:rsidR="006A3BE9" w:rsidRPr="0075268A" w:rsidRDefault="006A3BE9" w:rsidP="00EE639D">
      <w:pPr>
        <w:autoSpaceDE w:val="0"/>
        <w:autoSpaceDN w:val="0"/>
        <w:adjustRightInd w:val="0"/>
        <w:spacing w:before="120" w:line="312" w:lineRule="auto"/>
        <w:jc w:val="both"/>
        <w:rPr>
          <w:szCs w:val="28"/>
        </w:rPr>
      </w:pPr>
      <w:r w:rsidRPr="0075268A">
        <w:rPr>
          <w:i/>
          <w:szCs w:val="28"/>
        </w:rPr>
        <w:t>Agro Vietnam (2008).</w:t>
      </w:r>
      <w:r w:rsidRPr="0075268A">
        <w:rPr>
          <w:szCs w:val="28"/>
        </w:rPr>
        <w:t xml:space="preserve"> Food consumption survey in Hanoi and Hochiminh city – facts and out looks, 11-60.</w:t>
      </w:r>
    </w:p>
    <w:p w:rsidR="006A3BE9" w:rsidRPr="0075268A" w:rsidRDefault="006A3BE9" w:rsidP="00EE639D">
      <w:pPr>
        <w:autoSpaceDE w:val="0"/>
        <w:autoSpaceDN w:val="0"/>
        <w:adjustRightInd w:val="0"/>
        <w:spacing w:before="120" w:line="312" w:lineRule="auto"/>
        <w:jc w:val="both"/>
        <w:rPr>
          <w:szCs w:val="28"/>
        </w:rPr>
      </w:pPr>
      <w:r w:rsidRPr="0075268A">
        <w:rPr>
          <w:i/>
          <w:szCs w:val="28"/>
        </w:rPr>
        <w:t>Berry, Leonard, Kathleen Seiders and Dhruv Grewal (July, 2002).</w:t>
      </w:r>
      <w:r w:rsidRPr="0075268A">
        <w:rPr>
          <w:szCs w:val="28"/>
        </w:rPr>
        <w:t xml:space="preserve"> “Understanding service convenience,” </w:t>
      </w:r>
      <w:r w:rsidRPr="0075268A">
        <w:rPr>
          <w:iCs/>
          <w:szCs w:val="28"/>
        </w:rPr>
        <w:t>Journal of Marketing</w:t>
      </w:r>
      <w:r w:rsidRPr="0075268A">
        <w:rPr>
          <w:szCs w:val="28"/>
        </w:rPr>
        <w:t>, 66, 1–17</w:t>
      </w:r>
    </w:p>
    <w:p w:rsidR="006A3BE9" w:rsidRPr="0075268A" w:rsidRDefault="006A3BE9" w:rsidP="00EE639D">
      <w:pPr>
        <w:spacing w:before="120" w:line="312" w:lineRule="auto"/>
        <w:jc w:val="both"/>
        <w:rPr>
          <w:szCs w:val="28"/>
        </w:rPr>
      </w:pPr>
      <w:r w:rsidRPr="0075268A">
        <w:rPr>
          <w:i/>
          <w:szCs w:val="28"/>
        </w:rPr>
        <w:t>Blattberg,  RC and Neslin, SA (1990).</w:t>
      </w:r>
      <w:r w:rsidRPr="0075268A">
        <w:rPr>
          <w:szCs w:val="28"/>
        </w:rPr>
        <w:t xml:space="preserve"> </w:t>
      </w:r>
      <w:r w:rsidRPr="0075268A">
        <w:rPr>
          <w:iCs/>
          <w:szCs w:val="28"/>
        </w:rPr>
        <w:t>Sales promotion: concepts, methods and strategies</w:t>
      </w:r>
      <w:r w:rsidRPr="0075268A">
        <w:rPr>
          <w:szCs w:val="28"/>
        </w:rPr>
        <w:t>, Prentice-Hall, Engelwood Cliffs, NJ</w:t>
      </w:r>
    </w:p>
    <w:p w:rsidR="006A3BE9" w:rsidRPr="0075268A" w:rsidRDefault="006A3BE9" w:rsidP="00EE639D">
      <w:pPr>
        <w:autoSpaceDE w:val="0"/>
        <w:autoSpaceDN w:val="0"/>
        <w:adjustRightInd w:val="0"/>
        <w:spacing w:before="120" w:line="312" w:lineRule="auto"/>
        <w:jc w:val="both"/>
        <w:rPr>
          <w:szCs w:val="28"/>
        </w:rPr>
      </w:pPr>
      <w:r w:rsidRPr="0075268A">
        <w:rPr>
          <w:i/>
          <w:szCs w:val="28"/>
        </w:rPr>
        <w:t>Darley, William K. and Jeen-Su Lim (1993).</w:t>
      </w:r>
      <w:r w:rsidRPr="0075268A">
        <w:rPr>
          <w:szCs w:val="28"/>
        </w:rPr>
        <w:t xml:space="preserve"> “Store-choice behavior for pre-owned merchandise,” </w:t>
      </w:r>
      <w:r w:rsidRPr="0075268A">
        <w:rPr>
          <w:iCs/>
          <w:szCs w:val="28"/>
        </w:rPr>
        <w:t>Journal of Business Research</w:t>
      </w:r>
      <w:r w:rsidRPr="0075268A">
        <w:rPr>
          <w:szCs w:val="28"/>
        </w:rPr>
        <w:t>, 27, 17–31</w:t>
      </w:r>
    </w:p>
    <w:p w:rsidR="006A3BE9" w:rsidRPr="0075268A" w:rsidRDefault="006A3BE9" w:rsidP="00EE639D">
      <w:pPr>
        <w:autoSpaceDE w:val="0"/>
        <w:autoSpaceDN w:val="0"/>
        <w:adjustRightInd w:val="0"/>
        <w:spacing w:before="120" w:line="312" w:lineRule="auto"/>
        <w:jc w:val="both"/>
        <w:rPr>
          <w:szCs w:val="28"/>
        </w:rPr>
      </w:pPr>
      <w:r w:rsidRPr="0075268A">
        <w:rPr>
          <w:i/>
          <w:szCs w:val="28"/>
        </w:rPr>
        <w:t>Dellaert, Benedict, Theo Arentze and Michel Bierlaire (1998).</w:t>
      </w:r>
      <w:r w:rsidRPr="0075268A">
        <w:rPr>
          <w:szCs w:val="28"/>
        </w:rPr>
        <w:t xml:space="preserve"> “Investigating consumers’ tendency to combine multiple shopping purposes and destinations,” </w:t>
      </w:r>
      <w:r w:rsidRPr="0075268A">
        <w:rPr>
          <w:iCs/>
          <w:szCs w:val="28"/>
        </w:rPr>
        <w:t xml:space="preserve">Journal of Marketing </w:t>
      </w:r>
    </w:p>
    <w:p w:rsidR="006A3BE9" w:rsidRPr="0075268A" w:rsidRDefault="006A3BE9" w:rsidP="00EE639D">
      <w:pPr>
        <w:autoSpaceDE w:val="0"/>
        <w:autoSpaceDN w:val="0"/>
        <w:adjustRightInd w:val="0"/>
        <w:spacing w:before="120" w:line="312" w:lineRule="auto"/>
        <w:jc w:val="both"/>
        <w:rPr>
          <w:szCs w:val="28"/>
        </w:rPr>
      </w:pPr>
      <w:r w:rsidRPr="0075268A">
        <w:rPr>
          <w:i/>
          <w:szCs w:val="28"/>
        </w:rPr>
        <w:t>Finn, A. and J. Louviere (March, 1996).</w:t>
      </w:r>
      <w:r w:rsidRPr="0075268A">
        <w:rPr>
          <w:szCs w:val="28"/>
        </w:rPr>
        <w:t xml:space="preserve"> “Shopping center image, consideration, and choice: anchor store contribution,” </w:t>
      </w:r>
      <w:r w:rsidRPr="0075268A">
        <w:rPr>
          <w:iCs/>
          <w:szCs w:val="28"/>
        </w:rPr>
        <w:t>Journal of Business Research</w:t>
      </w:r>
      <w:r w:rsidRPr="0075268A">
        <w:rPr>
          <w:szCs w:val="28"/>
        </w:rPr>
        <w:t>, 35, 241–251.</w:t>
      </w:r>
    </w:p>
    <w:p w:rsidR="006A3BE9" w:rsidRPr="0075268A" w:rsidRDefault="006A3BE9" w:rsidP="00EE639D">
      <w:pPr>
        <w:spacing w:before="120" w:line="312" w:lineRule="auto"/>
        <w:jc w:val="both"/>
        <w:rPr>
          <w:szCs w:val="28"/>
        </w:rPr>
      </w:pPr>
      <w:r w:rsidRPr="0075268A">
        <w:rPr>
          <w:i/>
          <w:szCs w:val="28"/>
        </w:rPr>
        <w:t>Hong Nguyen(2009)</w:t>
      </w:r>
      <w:r w:rsidR="00C84991" w:rsidRPr="0075268A">
        <w:rPr>
          <w:i/>
          <w:szCs w:val="28"/>
        </w:rPr>
        <w:t xml:space="preserve">. </w:t>
      </w:r>
      <w:r w:rsidRPr="0075268A">
        <w:rPr>
          <w:szCs w:val="28"/>
        </w:rPr>
        <w:t>Viet News on 16</w:t>
      </w:r>
      <w:r w:rsidRPr="0075268A">
        <w:rPr>
          <w:szCs w:val="28"/>
          <w:vertAlign w:val="superscript"/>
        </w:rPr>
        <w:t>th</w:t>
      </w:r>
      <w:r w:rsidRPr="0075268A">
        <w:rPr>
          <w:szCs w:val="28"/>
        </w:rPr>
        <w:t xml:space="preserve"> March, 2009</w:t>
      </w:r>
    </w:p>
    <w:p w:rsidR="006A3BE9" w:rsidRPr="0075268A" w:rsidRDefault="006A3BE9" w:rsidP="00EE639D">
      <w:pPr>
        <w:autoSpaceDE w:val="0"/>
        <w:autoSpaceDN w:val="0"/>
        <w:adjustRightInd w:val="0"/>
        <w:spacing w:before="120" w:line="312" w:lineRule="auto"/>
        <w:jc w:val="both"/>
        <w:rPr>
          <w:szCs w:val="28"/>
        </w:rPr>
      </w:pPr>
      <w:r w:rsidRPr="0075268A">
        <w:rPr>
          <w:i/>
          <w:szCs w:val="28"/>
        </w:rPr>
        <w:lastRenderedPageBreak/>
        <w:t>Hwang, C. L., &amp; Yoon, K. (1981).</w:t>
      </w:r>
      <w:r w:rsidRPr="0075268A">
        <w:rPr>
          <w:szCs w:val="28"/>
        </w:rPr>
        <w:t xml:space="preserve"> Multiple attribute decision making methods and applications, a state-of-the-art survey. New York: Springer-Verlag.</w:t>
      </w:r>
    </w:p>
    <w:p w:rsidR="006A3BE9" w:rsidRPr="0075268A" w:rsidRDefault="006A3BE9" w:rsidP="00EE639D">
      <w:pPr>
        <w:autoSpaceDE w:val="0"/>
        <w:autoSpaceDN w:val="0"/>
        <w:adjustRightInd w:val="0"/>
        <w:spacing w:before="120" w:line="312" w:lineRule="auto"/>
        <w:jc w:val="both"/>
        <w:rPr>
          <w:szCs w:val="28"/>
        </w:rPr>
      </w:pPr>
      <w:r w:rsidRPr="0075268A">
        <w:rPr>
          <w:i/>
          <w:szCs w:val="28"/>
        </w:rPr>
        <w:t>Koelemeijer, Kitty and Harmen Oppewal (1999).</w:t>
      </w:r>
      <w:r w:rsidRPr="0075268A">
        <w:rPr>
          <w:szCs w:val="28"/>
        </w:rPr>
        <w:t xml:space="preserve"> “Assessing the effects of assortment and ambience: a choice experimental approach,” </w:t>
      </w:r>
      <w:r w:rsidRPr="0075268A">
        <w:rPr>
          <w:iCs/>
          <w:szCs w:val="28"/>
        </w:rPr>
        <w:t>Journal of Retailing</w:t>
      </w:r>
      <w:r w:rsidRPr="0075268A">
        <w:rPr>
          <w:szCs w:val="28"/>
        </w:rPr>
        <w:t>, 75 (3), 319–345</w:t>
      </w:r>
    </w:p>
    <w:p w:rsidR="006A3BE9" w:rsidRPr="0075268A" w:rsidRDefault="006A3BE9" w:rsidP="00EE639D">
      <w:pPr>
        <w:autoSpaceDE w:val="0"/>
        <w:autoSpaceDN w:val="0"/>
        <w:adjustRightInd w:val="0"/>
        <w:spacing w:before="120" w:line="312" w:lineRule="auto"/>
        <w:jc w:val="both"/>
        <w:rPr>
          <w:szCs w:val="28"/>
        </w:rPr>
      </w:pPr>
      <w:r w:rsidRPr="0075268A">
        <w:rPr>
          <w:i/>
          <w:szCs w:val="28"/>
        </w:rPr>
        <w:t>Lambert, Z.V. (1979).</w:t>
      </w:r>
      <w:r w:rsidRPr="0075268A">
        <w:rPr>
          <w:szCs w:val="28"/>
        </w:rPr>
        <w:t xml:space="preserve"> “An investigation of older consumers: unmet needs and wants at the retail level,” </w:t>
      </w:r>
      <w:r w:rsidRPr="0075268A">
        <w:rPr>
          <w:iCs/>
          <w:szCs w:val="28"/>
        </w:rPr>
        <w:t>Journal of Retailing</w:t>
      </w:r>
      <w:r w:rsidRPr="0075268A">
        <w:rPr>
          <w:szCs w:val="28"/>
        </w:rPr>
        <w:t>, 55 (4), 37–57</w:t>
      </w:r>
    </w:p>
    <w:p w:rsidR="006A3BE9" w:rsidRPr="0075268A" w:rsidRDefault="00C84991" w:rsidP="00EE639D">
      <w:pPr>
        <w:autoSpaceDE w:val="0"/>
        <w:autoSpaceDN w:val="0"/>
        <w:adjustRightInd w:val="0"/>
        <w:spacing w:before="120" w:line="312" w:lineRule="auto"/>
        <w:jc w:val="both"/>
        <w:rPr>
          <w:szCs w:val="28"/>
        </w:rPr>
      </w:pPr>
      <w:r w:rsidRPr="0075268A">
        <w:rPr>
          <w:i/>
          <w:szCs w:val="28"/>
        </w:rPr>
        <w:t xml:space="preserve">Levy and Weitz (2009). </w:t>
      </w:r>
      <w:r w:rsidR="006A3BE9" w:rsidRPr="0075268A">
        <w:rPr>
          <w:szCs w:val="28"/>
        </w:rPr>
        <w:t>Retailing Management, McGraw-Hill/Irwin Publisher, July 2009.</w:t>
      </w:r>
    </w:p>
    <w:p w:rsidR="006A3BE9" w:rsidRPr="0075268A" w:rsidRDefault="006A3BE9" w:rsidP="00EE639D">
      <w:pPr>
        <w:autoSpaceDE w:val="0"/>
        <w:autoSpaceDN w:val="0"/>
        <w:adjustRightInd w:val="0"/>
        <w:spacing w:before="120" w:line="312" w:lineRule="auto"/>
        <w:jc w:val="both"/>
        <w:rPr>
          <w:iCs/>
          <w:szCs w:val="28"/>
        </w:rPr>
      </w:pPr>
      <w:r w:rsidRPr="0075268A">
        <w:rPr>
          <w:i/>
          <w:szCs w:val="28"/>
        </w:rPr>
        <w:t>Michel Laroche, Frank Pons, Nadia Zgolli, Marie-Cécile Cervellon, Chankon Kim (2003).</w:t>
      </w:r>
      <w:r w:rsidRPr="0075268A">
        <w:rPr>
          <w:szCs w:val="28"/>
        </w:rPr>
        <w:t xml:space="preserve"> </w:t>
      </w:r>
      <w:r w:rsidRPr="0075268A">
        <w:rPr>
          <w:bCs/>
          <w:szCs w:val="28"/>
        </w:rPr>
        <w:t>A model of consumer response to two retail sales promotion techniques</w:t>
      </w:r>
      <w:r w:rsidRPr="0075268A">
        <w:rPr>
          <w:szCs w:val="28"/>
        </w:rPr>
        <w:t xml:space="preserve">. </w:t>
      </w:r>
      <w:r w:rsidRPr="0075268A">
        <w:rPr>
          <w:iCs/>
          <w:szCs w:val="28"/>
        </w:rPr>
        <w:t>Journal of Business Research</w:t>
      </w:r>
      <w:r w:rsidRPr="0075268A">
        <w:rPr>
          <w:szCs w:val="28"/>
        </w:rPr>
        <w:t xml:space="preserve">, </w:t>
      </w:r>
      <w:r w:rsidRPr="0075268A">
        <w:rPr>
          <w:iCs/>
          <w:szCs w:val="28"/>
        </w:rPr>
        <w:t>56(7), 513-522.</w:t>
      </w:r>
    </w:p>
    <w:p w:rsidR="006A3BE9" w:rsidRPr="0075268A" w:rsidRDefault="006A3BE9" w:rsidP="00EE639D">
      <w:pPr>
        <w:spacing w:before="120" w:line="312" w:lineRule="auto"/>
        <w:jc w:val="both"/>
        <w:rPr>
          <w:rFonts w:eastAsia="Times New Roman"/>
          <w:szCs w:val="28"/>
        </w:rPr>
      </w:pPr>
      <w:r w:rsidRPr="0075268A">
        <w:rPr>
          <w:rFonts w:eastAsia="Times New Roman"/>
          <w:i/>
          <w:szCs w:val="28"/>
        </w:rPr>
        <w:t xml:space="preserve">Mulhern, FJ and Padgett, DT (1995). </w:t>
      </w:r>
      <w:r w:rsidRPr="0075268A">
        <w:rPr>
          <w:rFonts w:eastAsia="Times New Roman"/>
          <w:szCs w:val="28"/>
        </w:rPr>
        <w:t xml:space="preserve">The relationship between retail price promotions and regular price purchases. </w:t>
      </w:r>
      <w:r w:rsidRPr="0075268A">
        <w:rPr>
          <w:rFonts w:eastAsia="Times New Roman"/>
          <w:iCs/>
          <w:szCs w:val="28"/>
        </w:rPr>
        <w:t>J Mark</w:t>
      </w:r>
      <w:r w:rsidRPr="0075268A">
        <w:rPr>
          <w:rFonts w:eastAsia="Times New Roman"/>
          <w:szCs w:val="28"/>
        </w:rPr>
        <w:t xml:space="preserve">, </w:t>
      </w:r>
      <w:r w:rsidRPr="0075268A">
        <w:rPr>
          <w:rFonts w:eastAsia="Times New Roman"/>
          <w:bCs/>
          <w:szCs w:val="28"/>
        </w:rPr>
        <w:t>59</w:t>
      </w:r>
      <w:r w:rsidRPr="0075268A">
        <w:rPr>
          <w:rFonts w:eastAsia="Times New Roman"/>
          <w:szCs w:val="28"/>
        </w:rPr>
        <w:t>(4), 83–90.</w:t>
      </w:r>
    </w:p>
    <w:p w:rsidR="006A3BE9" w:rsidRPr="0075268A" w:rsidRDefault="006A3BE9" w:rsidP="00EE639D">
      <w:pPr>
        <w:autoSpaceDE w:val="0"/>
        <w:autoSpaceDN w:val="0"/>
        <w:adjustRightInd w:val="0"/>
        <w:spacing w:before="120" w:line="312" w:lineRule="auto"/>
        <w:jc w:val="both"/>
        <w:rPr>
          <w:szCs w:val="28"/>
        </w:rPr>
      </w:pPr>
      <w:r w:rsidRPr="0075268A">
        <w:rPr>
          <w:i/>
          <w:szCs w:val="28"/>
        </w:rPr>
        <w:t>Richard Leech (2010).</w:t>
      </w:r>
      <w:r w:rsidRPr="0075268A">
        <w:rPr>
          <w:szCs w:val="28"/>
        </w:rPr>
        <w:t xml:space="preserve"> Vietnam retail property market: Supply, Demand &amp; Pipeline projects. CB Richard Ellis Report, 27</w:t>
      </w:r>
      <w:r w:rsidRPr="0075268A">
        <w:rPr>
          <w:szCs w:val="28"/>
          <w:vertAlign w:val="superscript"/>
        </w:rPr>
        <w:t>th</w:t>
      </w:r>
      <w:r w:rsidRPr="0075268A">
        <w:rPr>
          <w:szCs w:val="28"/>
        </w:rPr>
        <w:t xml:space="preserve"> January, 2010.</w:t>
      </w:r>
    </w:p>
    <w:p w:rsidR="006A3BE9" w:rsidRPr="0075268A" w:rsidRDefault="006A3BE9" w:rsidP="00EE639D">
      <w:pPr>
        <w:spacing w:before="120" w:line="312" w:lineRule="auto"/>
        <w:jc w:val="both"/>
        <w:rPr>
          <w:szCs w:val="28"/>
        </w:rPr>
      </w:pPr>
      <w:r w:rsidRPr="0075268A">
        <w:rPr>
          <w:i/>
          <w:szCs w:val="28"/>
        </w:rPr>
        <w:t>Walters, RG and Rinne, HJ, 1986.</w:t>
      </w:r>
      <w:r w:rsidRPr="0075268A">
        <w:rPr>
          <w:szCs w:val="28"/>
        </w:rPr>
        <w:t xml:space="preserve"> An empirical investigation into the impact of price promotions on retail store performance. </w:t>
      </w:r>
      <w:r w:rsidRPr="0075268A">
        <w:rPr>
          <w:iCs/>
          <w:szCs w:val="28"/>
        </w:rPr>
        <w:t>J Retailing</w:t>
      </w:r>
      <w:r w:rsidRPr="0075268A">
        <w:rPr>
          <w:szCs w:val="28"/>
        </w:rPr>
        <w:t>,</w:t>
      </w:r>
      <w:r w:rsidRPr="0075268A">
        <w:rPr>
          <w:rStyle w:val="Strong"/>
          <w:b w:val="0"/>
          <w:szCs w:val="28"/>
        </w:rPr>
        <w:t>62</w:t>
      </w:r>
      <w:r w:rsidRPr="0075268A">
        <w:rPr>
          <w:szCs w:val="28"/>
        </w:rPr>
        <w:t>, 237–266.</w:t>
      </w:r>
    </w:p>
    <w:p w:rsidR="006A3BE9" w:rsidRPr="0075268A" w:rsidRDefault="006A3BE9" w:rsidP="00EE639D">
      <w:pPr>
        <w:autoSpaceDE w:val="0"/>
        <w:autoSpaceDN w:val="0"/>
        <w:adjustRightInd w:val="0"/>
        <w:spacing w:before="120" w:line="312" w:lineRule="auto"/>
        <w:jc w:val="both"/>
        <w:rPr>
          <w:szCs w:val="28"/>
        </w:rPr>
      </w:pPr>
      <w:r w:rsidRPr="0075268A">
        <w:rPr>
          <w:i/>
          <w:szCs w:val="28"/>
        </w:rPr>
        <w:t>Wang, J., Liu, S. Y., &amp; Zhang, J. (2005).</w:t>
      </w:r>
      <w:r w:rsidRPr="0075268A">
        <w:rPr>
          <w:szCs w:val="28"/>
        </w:rPr>
        <w:t xml:space="preserve"> An extension of TOPSIS for fuzzy MCDM based on vague set theory. Journal of Systems Science and Systems Engineering, 14(1), 73–84.</w:t>
      </w:r>
    </w:p>
    <w:tbl>
      <w:tblPr>
        <w:tblW w:w="5000" w:type="pct"/>
        <w:tblCellSpacing w:w="15" w:type="dxa"/>
        <w:tblCellMar>
          <w:top w:w="15" w:type="dxa"/>
          <w:left w:w="15" w:type="dxa"/>
          <w:bottom w:w="15" w:type="dxa"/>
          <w:right w:w="15" w:type="dxa"/>
        </w:tblCellMar>
        <w:tblLook w:val="04A0"/>
      </w:tblPr>
      <w:tblGrid>
        <w:gridCol w:w="10170"/>
      </w:tblGrid>
      <w:tr w:rsidR="006A3BE9" w:rsidRPr="0075268A" w:rsidTr="00C85302">
        <w:trPr>
          <w:tblCellSpacing w:w="15" w:type="dxa"/>
        </w:trPr>
        <w:tc>
          <w:tcPr>
            <w:tcW w:w="4971" w:type="pct"/>
            <w:vAlign w:val="center"/>
            <w:hideMark/>
          </w:tcPr>
          <w:p w:rsidR="006A3BE9" w:rsidRPr="0075268A" w:rsidRDefault="006A3BE9" w:rsidP="00EE639D">
            <w:pPr>
              <w:autoSpaceDE w:val="0"/>
              <w:autoSpaceDN w:val="0"/>
              <w:adjustRightInd w:val="0"/>
              <w:spacing w:before="120" w:line="312" w:lineRule="auto"/>
              <w:jc w:val="both"/>
              <w:rPr>
                <w:iCs/>
                <w:szCs w:val="28"/>
              </w:rPr>
            </w:pPr>
            <w:r w:rsidRPr="0075268A">
              <w:rPr>
                <w:i/>
                <w:szCs w:val="28"/>
              </w:rPr>
              <w:t>Yu</w:t>
            </w:r>
            <w:r w:rsidR="00C84991" w:rsidRPr="0075268A">
              <w:rPr>
                <w:i/>
                <w:szCs w:val="28"/>
              </w:rPr>
              <w:t>e Pan, George M. Zinkhan (2006).</w:t>
            </w:r>
            <w:r w:rsidRPr="0075268A">
              <w:rPr>
                <w:szCs w:val="28"/>
              </w:rPr>
              <w:t xml:space="preserve"> </w:t>
            </w:r>
            <w:r w:rsidRPr="0075268A">
              <w:rPr>
                <w:bCs/>
                <w:szCs w:val="28"/>
              </w:rPr>
              <w:t>Determinants of retail patronage: A meta-analytical perspective</w:t>
            </w:r>
            <w:r w:rsidRPr="0075268A">
              <w:rPr>
                <w:szCs w:val="28"/>
              </w:rPr>
              <w:t xml:space="preserve">, </w:t>
            </w:r>
            <w:r w:rsidRPr="0075268A">
              <w:rPr>
                <w:iCs/>
                <w:szCs w:val="28"/>
              </w:rPr>
              <w:t>Journal of Retailing</w:t>
            </w:r>
            <w:r w:rsidRPr="0075268A">
              <w:rPr>
                <w:szCs w:val="28"/>
              </w:rPr>
              <w:t xml:space="preserve">, </w:t>
            </w:r>
            <w:r w:rsidRPr="0075268A">
              <w:rPr>
                <w:iCs/>
                <w:szCs w:val="28"/>
              </w:rPr>
              <w:t>82(3)</w:t>
            </w:r>
            <w:r w:rsidRPr="0075268A">
              <w:rPr>
                <w:szCs w:val="28"/>
              </w:rPr>
              <w:t xml:space="preserve">, </w:t>
            </w:r>
            <w:r w:rsidRPr="0075268A">
              <w:rPr>
                <w:iCs/>
                <w:szCs w:val="28"/>
              </w:rPr>
              <w:t>2006</w:t>
            </w:r>
            <w:r w:rsidRPr="0075268A">
              <w:rPr>
                <w:szCs w:val="28"/>
              </w:rPr>
              <w:t xml:space="preserve">, </w:t>
            </w:r>
            <w:r w:rsidRPr="0075268A">
              <w:rPr>
                <w:iCs/>
                <w:szCs w:val="28"/>
              </w:rPr>
              <w:t>229-243.</w:t>
            </w:r>
          </w:p>
        </w:tc>
      </w:tr>
    </w:tbl>
    <w:p w:rsidR="00FA3645" w:rsidRPr="0075268A" w:rsidRDefault="00FA3645" w:rsidP="002D4DD3">
      <w:pPr>
        <w:spacing w:line="360" w:lineRule="auto"/>
        <w:rPr>
          <w:sz w:val="26"/>
          <w:szCs w:val="28"/>
        </w:rPr>
      </w:pPr>
    </w:p>
    <w:sectPr w:rsidR="00FA3645" w:rsidRPr="0075268A" w:rsidSect="00D916AF">
      <w:footerReference w:type="even" r:id="rId38"/>
      <w:footerReference w:type="default" r:id="rId39"/>
      <w:pgSz w:w="12240" w:h="15840"/>
      <w:pgMar w:top="1008" w:right="720" w:bottom="100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29" w:rsidRDefault="00C06529" w:rsidP="00251AF5">
      <w:r>
        <w:separator/>
      </w:r>
    </w:p>
  </w:endnote>
  <w:endnote w:type="continuationSeparator" w:id="0">
    <w:p w:rsidR="00C06529" w:rsidRDefault="00C06529" w:rsidP="00251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AF" w:rsidRDefault="007F7E9B" w:rsidP="002D4DD3">
    <w:pPr>
      <w:pStyle w:val="Footer"/>
      <w:framePr w:wrap="around" w:vAnchor="text" w:hAnchor="margin" w:xAlign="center" w:y="1"/>
      <w:rPr>
        <w:rStyle w:val="PageNumber"/>
      </w:rPr>
    </w:pPr>
    <w:r>
      <w:rPr>
        <w:rStyle w:val="PageNumber"/>
      </w:rPr>
      <w:fldChar w:fldCharType="begin"/>
    </w:r>
    <w:r w:rsidR="00D916AF">
      <w:rPr>
        <w:rStyle w:val="PageNumber"/>
      </w:rPr>
      <w:instrText xml:space="preserve">PAGE  </w:instrText>
    </w:r>
    <w:r>
      <w:rPr>
        <w:rStyle w:val="PageNumber"/>
      </w:rPr>
      <w:fldChar w:fldCharType="separate"/>
    </w:r>
    <w:r w:rsidR="00D916AF">
      <w:rPr>
        <w:rStyle w:val="PageNumber"/>
        <w:noProof/>
      </w:rPr>
      <w:t>5</w:t>
    </w:r>
    <w:r>
      <w:rPr>
        <w:rStyle w:val="PageNumber"/>
      </w:rPr>
      <w:fldChar w:fldCharType="end"/>
    </w:r>
  </w:p>
  <w:p w:rsidR="00D916AF" w:rsidRDefault="00D91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AF" w:rsidRDefault="00D916AF">
    <w:pPr>
      <w:pStyle w:val="Footer"/>
      <w:jc w:val="right"/>
    </w:pPr>
    <w:r>
      <w:t xml:space="preserve">Page | </w:t>
    </w:r>
    <w:fldSimple w:instr=" PAGE   \* MERGEFORMAT ">
      <w:r w:rsidR="0075268A">
        <w:rPr>
          <w:noProof/>
        </w:rPr>
        <w:t>13</w:t>
      </w:r>
    </w:fldSimple>
    <w:r>
      <w:t xml:space="preserve"> </w:t>
    </w:r>
  </w:p>
  <w:p w:rsidR="00D916AF" w:rsidRDefault="00D91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29" w:rsidRDefault="00C06529" w:rsidP="00251AF5">
      <w:r>
        <w:separator/>
      </w:r>
    </w:p>
  </w:footnote>
  <w:footnote w:type="continuationSeparator" w:id="0">
    <w:p w:rsidR="00C06529" w:rsidRDefault="00C06529" w:rsidP="00251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AC9"/>
    <w:multiLevelType w:val="multilevel"/>
    <w:tmpl w:val="58DEB73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B767D"/>
    <w:multiLevelType w:val="multilevel"/>
    <w:tmpl w:val="E1C857E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C431914"/>
    <w:multiLevelType w:val="multilevel"/>
    <w:tmpl w:val="A022D4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E7924"/>
    <w:multiLevelType w:val="hybridMultilevel"/>
    <w:tmpl w:val="0FCAFAF6"/>
    <w:lvl w:ilvl="0" w:tplc="6FACA7B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33182"/>
    <w:multiLevelType w:val="multilevel"/>
    <w:tmpl w:val="2988B0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FD66B7"/>
    <w:multiLevelType w:val="hybridMultilevel"/>
    <w:tmpl w:val="8AAECBE0"/>
    <w:lvl w:ilvl="0" w:tplc="4B485C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DF017B"/>
    <w:multiLevelType w:val="multilevel"/>
    <w:tmpl w:val="1544480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140CB7"/>
    <w:multiLevelType w:val="multilevel"/>
    <w:tmpl w:val="DCFEBD4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D74B2B"/>
    <w:multiLevelType w:val="multilevel"/>
    <w:tmpl w:val="03BEFDE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014122"/>
    <w:multiLevelType w:val="multilevel"/>
    <w:tmpl w:val="E43EBE4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5F1D0D"/>
    <w:multiLevelType w:val="multilevel"/>
    <w:tmpl w:val="4002168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08282A"/>
    <w:multiLevelType w:val="multilevel"/>
    <w:tmpl w:val="259EA88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A92D27"/>
    <w:multiLevelType w:val="hybridMultilevel"/>
    <w:tmpl w:val="BF98E518"/>
    <w:lvl w:ilvl="0" w:tplc="4B485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B32A9"/>
    <w:multiLevelType w:val="hybridMultilevel"/>
    <w:tmpl w:val="6696E960"/>
    <w:lvl w:ilvl="0" w:tplc="4B485C9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41C94"/>
    <w:multiLevelType w:val="multilevel"/>
    <w:tmpl w:val="FE3E27A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4D0D4C"/>
    <w:multiLevelType w:val="multilevel"/>
    <w:tmpl w:val="811465E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5D75066"/>
    <w:multiLevelType w:val="hybridMultilevel"/>
    <w:tmpl w:val="129A248E"/>
    <w:lvl w:ilvl="0" w:tplc="3CE2147A">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47F0E"/>
    <w:multiLevelType w:val="multilevel"/>
    <w:tmpl w:val="463AAB2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1440E4"/>
    <w:multiLevelType w:val="hybridMultilevel"/>
    <w:tmpl w:val="66A0A31E"/>
    <w:lvl w:ilvl="0" w:tplc="3B78C060">
      <w:start w:val="1"/>
      <w:numFmt w:val="bullet"/>
      <w:lvlText w:val=""/>
      <w:lvlJc w:val="left"/>
      <w:pPr>
        <w:tabs>
          <w:tab w:val="num" w:pos="720"/>
        </w:tabs>
        <w:ind w:left="720"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3E4118"/>
    <w:multiLevelType w:val="multilevel"/>
    <w:tmpl w:val="CD36355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B765DE"/>
    <w:multiLevelType w:val="multilevel"/>
    <w:tmpl w:val="80D8416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9A7E5A"/>
    <w:multiLevelType w:val="hybridMultilevel"/>
    <w:tmpl w:val="3B5E0848"/>
    <w:lvl w:ilvl="0" w:tplc="85C08B28">
      <w:start w:val="1"/>
      <w:numFmt w:val="bullet"/>
      <w:lvlText w:val=""/>
      <w:lvlJc w:val="left"/>
      <w:pPr>
        <w:tabs>
          <w:tab w:val="num" w:pos="170"/>
        </w:tabs>
        <w:ind w:left="170" w:firstLine="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0E7E4C"/>
    <w:multiLevelType w:val="hybridMultilevel"/>
    <w:tmpl w:val="363621C6"/>
    <w:lvl w:ilvl="0" w:tplc="80A4AC1C">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5"/>
  </w:num>
  <w:num w:numId="4">
    <w:abstractNumId w:val="3"/>
  </w:num>
  <w:num w:numId="5">
    <w:abstractNumId w:val="21"/>
  </w:num>
  <w:num w:numId="6">
    <w:abstractNumId w:val="22"/>
  </w:num>
  <w:num w:numId="7">
    <w:abstractNumId w:val="6"/>
  </w:num>
  <w:num w:numId="8">
    <w:abstractNumId w:val="16"/>
  </w:num>
  <w:num w:numId="9">
    <w:abstractNumId w:val="1"/>
  </w:num>
  <w:num w:numId="10">
    <w:abstractNumId w:val="11"/>
  </w:num>
  <w:num w:numId="11">
    <w:abstractNumId w:val="20"/>
  </w:num>
  <w:num w:numId="12">
    <w:abstractNumId w:val="2"/>
  </w:num>
  <w:num w:numId="13">
    <w:abstractNumId w:val="12"/>
  </w:num>
  <w:num w:numId="14">
    <w:abstractNumId w:val="13"/>
  </w:num>
  <w:num w:numId="15">
    <w:abstractNumId w:val="15"/>
  </w:num>
  <w:num w:numId="16">
    <w:abstractNumId w:val="7"/>
  </w:num>
  <w:num w:numId="17">
    <w:abstractNumId w:val="10"/>
  </w:num>
  <w:num w:numId="18">
    <w:abstractNumId w:val="19"/>
  </w:num>
  <w:num w:numId="19">
    <w:abstractNumId w:val="17"/>
  </w:num>
  <w:num w:numId="20">
    <w:abstractNumId w:val="14"/>
  </w:num>
  <w:num w:numId="21">
    <w:abstractNumId w:val="9"/>
  </w:num>
  <w:num w:numId="22">
    <w:abstractNumId w:val="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3BE9"/>
    <w:rsid w:val="000C5B05"/>
    <w:rsid w:val="000F7286"/>
    <w:rsid w:val="00241B90"/>
    <w:rsid w:val="00251AF5"/>
    <w:rsid w:val="002D4DD3"/>
    <w:rsid w:val="00431029"/>
    <w:rsid w:val="0049164D"/>
    <w:rsid w:val="00590C72"/>
    <w:rsid w:val="006A3BE9"/>
    <w:rsid w:val="00706527"/>
    <w:rsid w:val="007228B1"/>
    <w:rsid w:val="0075268A"/>
    <w:rsid w:val="007F7E9B"/>
    <w:rsid w:val="0080210A"/>
    <w:rsid w:val="00804688"/>
    <w:rsid w:val="00831035"/>
    <w:rsid w:val="00887521"/>
    <w:rsid w:val="00A05778"/>
    <w:rsid w:val="00A5347B"/>
    <w:rsid w:val="00B305D5"/>
    <w:rsid w:val="00B75769"/>
    <w:rsid w:val="00BF2D0A"/>
    <w:rsid w:val="00C06529"/>
    <w:rsid w:val="00C84991"/>
    <w:rsid w:val="00C85302"/>
    <w:rsid w:val="00CD5F08"/>
    <w:rsid w:val="00D06F9C"/>
    <w:rsid w:val="00D916AF"/>
    <w:rsid w:val="00E14BE3"/>
    <w:rsid w:val="00EB0574"/>
    <w:rsid w:val="00EB1928"/>
    <w:rsid w:val="00EE639D"/>
    <w:rsid w:val="00FA3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Simple 1" w:uiPriority="0"/>
    <w:lsdException w:name="Table Grid 7" w:uiPriority="0"/>
    <w:lsdException w:name="Table Grid 8" w:uiPriority="0"/>
    <w:lsdException w:name="Table List 3" w:uiPriority="0"/>
    <w:lsdException w:name="Table List 4"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6A3BE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A3B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A3BE9"/>
    <w:pPr>
      <w:keepNext/>
      <w:spacing w:before="240" w:after="60"/>
      <w:outlineLvl w:val="2"/>
    </w:pPr>
    <w:rPr>
      <w:rFonts w:ascii="Arial" w:hAnsi="Arial" w:cs="Arial"/>
      <w:b/>
      <w:bCs/>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BE9"/>
    <w:rPr>
      <w:rFonts w:ascii="Times New Roman" w:eastAsia="SimSun" w:hAnsi="Times New Roman" w:cs="Times New Roman"/>
      <w:b/>
      <w:bCs/>
      <w:kern w:val="36"/>
      <w:sz w:val="48"/>
      <w:szCs w:val="48"/>
      <w:lang w:eastAsia="zh-CN"/>
    </w:rPr>
  </w:style>
  <w:style w:type="character" w:customStyle="1" w:styleId="Heading2Char">
    <w:name w:val="Heading 2 Char"/>
    <w:basedOn w:val="DefaultParagraphFont"/>
    <w:link w:val="Heading2"/>
    <w:rsid w:val="006A3BE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A3BE9"/>
    <w:rPr>
      <w:rFonts w:ascii="Arial" w:eastAsia="SimSun" w:hAnsi="Arial" w:cs="Arial"/>
      <w:b/>
      <w:bCs/>
      <w:sz w:val="26"/>
      <w:szCs w:val="26"/>
      <w:lang w:eastAsia="zh-TW"/>
    </w:rPr>
  </w:style>
  <w:style w:type="paragraph" w:styleId="NormalWeb">
    <w:name w:val="Normal (Web)"/>
    <w:basedOn w:val="Normal"/>
    <w:rsid w:val="006A3BE9"/>
    <w:pPr>
      <w:spacing w:before="100" w:beforeAutospacing="1" w:after="100" w:afterAutospacing="1"/>
    </w:pPr>
  </w:style>
  <w:style w:type="paragraph" w:styleId="Footer">
    <w:name w:val="footer"/>
    <w:basedOn w:val="Normal"/>
    <w:link w:val="FooterChar"/>
    <w:uiPriority w:val="99"/>
    <w:rsid w:val="006A3BE9"/>
    <w:pPr>
      <w:tabs>
        <w:tab w:val="center" w:pos="4320"/>
        <w:tab w:val="right" w:pos="8640"/>
      </w:tabs>
    </w:pPr>
  </w:style>
  <w:style w:type="character" w:customStyle="1" w:styleId="FooterChar">
    <w:name w:val="Footer Char"/>
    <w:basedOn w:val="DefaultParagraphFont"/>
    <w:link w:val="Footer"/>
    <w:uiPriority w:val="99"/>
    <w:rsid w:val="006A3BE9"/>
    <w:rPr>
      <w:rFonts w:ascii="Times New Roman" w:eastAsia="SimSun" w:hAnsi="Times New Roman" w:cs="Times New Roman"/>
      <w:sz w:val="24"/>
      <w:szCs w:val="24"/>
      <w:lang w:eastAsia="zh-CN"/>
    </w:rPr>
  </w:style>
  <w:style w:type="character" w:styleId="PageNumber">
    <w:name w:val="page number"/>
    <w:basedOn w:val="DefaultParagraphFont"/>
    <w:rsid w:val="006A3BE9"/>
  </w:style>
  <w:style w:type="character" w:styleId="Strong">
    <w:name w:val="Strong"/>
    <w:basedOn w:val="DefaultParagraphFont"/>
    <w:uiPriority w:val="22"/>
    <w:qFormat/>
    <w:rsid w:val="006A3BE9"/>
    <w:rPr>
      <w:b/>
      <w:bCs/>
    </w:rPr>
  </w:style>
  <w:style w:type="character" w:customStyle="1" w:styleId="mw-headline">
    <w:name w:val="mw-headline"/>
    <w:basedOn w:val="DefaultParagraphFont"/>
    <w:rsid w:val="006A3BE9"/>
  </w:style>
  <w:style w:type="character" w:styleId="Hyperlink">
    <w:name w:val="Hyperlink"/>
    <w:basedOn w:val="DefaultParagraphFont"/>
    <w:rsid w:val="006A3BE9"/>
    <w:rPr>
      <w:color w:val="0000FF"/>
      <w:u w:val="single"/>
    </w:rPr>
  </w:style>
  <w:style w:type="paragraph" w:styleId="Header">
    <w:name w:val="header"/>
    <w:basedOn w:val="Normal"/>
    <w:link w:val="HeaderChar"/>
    <w:rsid w:val="006A3BE9"/>
    <w:pPr>
      <w:tabs>
        <w:tab w:val="center" w:pos="4320"/>
        <w:tab w:val="right" w:pos="8640"/>
      </w:tabs>
    </w:pPr>
  </w:style>
  <w:style w:type="character" w:customStyle="1" w:styleId="HeaderChar">
    <w:name w:val="Header Char"/>
    <w:basedOn w:val="DefaultParagraphFont"/>
    <w:link w:val="Header"/>
    <w:rsid w:val="006A3BE9"/>
    <w:rPr>
      <w:rFonts w:ascii="Times New Roman" w:eastAsia="SimSun" w:hAnsi="Times New Roman" w:cs="Times New Roman"/>
      <w:sz w:val="24"/>
      <w:szCs w:val="24"/>
      <w:lang w:eastAsia="zh-CN"/>
    </w:rPr>
  </w:style>
  <w:style w:type="table" w:styleId="TableGrid">
    <w:name w:val="Table Grid"/>
    <w:basedOn w:val="TableNormal"/>
    <w:uiPriority w:val="59"/>
    <w:rsid w:val="006A3BE9"/>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A3BE9"/>
    <w:rPr>
      <w:rFonts w:ascii="Tahoma" w:hAnsi="Tahoma" w:cs="Tahoma"/>
      <w:sz w:val="16"/>
      <w:szCs w:val="16"/>
    </w:rPr>
  </w:style>
  <w:style w:type="character" w:customStyle="1" w:styleId="BalloonTextChar">
    <w:name w:val="Balloon Text Char"/>
    <w:basedOn w:val="DefaultParagraphFont"/>
    <w:link w:val="BalloonText"/>
    <w:semiHidden/>
    <w:rsid w:val="006A3BE9"/>
    <w:rPr>
      <w:rFonts w:ascii="Tahoma" w:eastAsia="SimSun" w:hAnsi="Tahoma" w:cs="Tahoma"/>
      <w:sz w:val="16"/>
      <w:szCs w:val="16"/>
      <w:lang w:eastAsia="zh-CN"/>
    </w:rPr>
  </w:style>
  <w:style w:type="character" w:customStyle="1" w:styleId="articletext">
    <w:name w:val="article_text"/>
    <w:basedOn w:val="DefaultParagraphFont"/>
    <w:rsid w:val="006A3BE9"/>
  </w:style>
  <w:style w:type="table" w:styleId="TableSimple1">
    <w:name w:val="Table Simple 1"/>
    <w:basedOn w:val="TableNormal"/>
    <w:rsid w:val="006A3BE9"/>
    <w:pPr>
      <w:spacing w:after="0" w:line="240" w:lineRule="auto"/>
    </w:pPr>
    <w:rPr>
      <w:rFonts w:ascii="Times New Roman" w:eastAsia="SimSun" w:hAnsi="Times New Roman" w:cs="Times New Roman"/>
      <w:sz w:val="20"/>
      <w:szCs w:val="20"/>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6A3BE9"/>
    <w:pPr>
      <w:spacing w:after="0" w:line="240" w:lineRule="auto"/>
    </w:pPr>
    <w:rPr>
      <w:rFonts w:ascii="Times New Roman" w:eastAsia="SimSun" w:hAnsi="Times New Roman" w:cs="Times New Roman"/>
      <w:sz w:val="20"/>
      <w:szCs w:val="20"/>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8">
    <w:name w:val="Table Grid 8"/>
    <w:basedOn w:val="TableNormal"/>
    <w:rsid w:val="006A3BE9"/>
    <w:pPr>
      <w:spacing w:after="0" w:line="240" w:lineRule="auto"/>
    </w:pPr>
    <w:rPr>
      <w:rFonts w:ascii="Times New Roman" w:eastAsia="SimSun" w:hAnsi="Times New Roman" w:cs="Times New Roman"/>
      <w:sz w:val="20"/>
      <w:szCs w:val="20"/>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6A3BE9"/>
    <w:pPr>
      <w:spacing w:after="0" w:line="240" w:lineRule="auto"/>
    </w:pPr>
    <w:rPr>
      <w:rFonts w:ascii="Times New Roman" w:eastAsia="SimSun" w:hAnsi="Times New Roman" w:cs="Times New Roman"/>
      <w:b/>
      <w:bCs/>
      <w:sz w:val="20"/>
      <w:szCs w:val="2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6A3BE9"/>
    <w:pPr>
      <w:spacing w:after="0" w:line="240" w:lineRule="auto"/>
    </w:pPr>
    <w:rPr>
      <w:rFonts w:ascii="Times New Roman" w:eastAsia="SimSun" w:hAnsi="Times New Roman" w:cs="Times New Roman"/>
      <w:sz w:val="20"/>
      <w:szCs w:val="2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Emphasis">
    <w:name w:val="Emphasis"/>
    <w:basedOn w:val="DefaultParagraphFont"/>
    <w:qFormat/>
    <w:rsid w:val="006A3BE9"/>
    <w:rPr>
      <w:i/>
      <w:iCs/>
    </w:rPr>
  </w:style>
  <w:style w:type="paragraph" w:customStyle="1" w:styleId="Default">
    <w:name w:val="Default"/>
    <w:rsid w:val="006A3BE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numbered">
    <w:name w:val="numbered"/>
    <w:basedOn w:val="Default"/>
    <w:next w:val="Default"/>
    <w:rsid w:val="006A3BE9"/>
    <w:rPr>
      <w:color w:val="auto"/>
    </w:rPr>
  </w:style>
  <w:style w:type="paragraph" w:customStyle="1" w:styleId="pbody">
    <w:name w:val="pbody"/>
    <w:basedOn w:val="Normal"/>
    <w:rsid w:val="006A3BE9"/>
    <w:pPr>
      <w:spacing w:before="100" w:beforeAutospacing="1" w:after="100" w:afterAutospacing="1"/>
    </w:pPr>
  </w:style>
  <w:style w:type="character" w:customStyle="1" w:styleId="contenttintuckmai">
    <w:name w:val="contenttintuckmai"/>
    <w:basedOn w:val="DefaultParagraphFont"/>
    <w:rsid w:val="006A3BE9"/>
  </w:style>
  <w:style w:type="table" w:styleId="TableProfessional">
    <w:name w:val="Table Professional"/>
    <w:basedOn w:val="TableNormal"/>
    <w:rsid w:val="006A3BE9"/>
    <w:pPr>
      <w:spacing w:after="0" w:line="240" w:lineRule="auto"/>
    </w:pPr>
    <w:rPr>
      <w:rFonts w:ascii="Times New Roman" w:eastAsia="SimSun" w:hAnsi="Times New Roman" w:cs="Times New Roman"/>
      <w:sz w:val="20"/>
      <w:szCs w:val="2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ullpost">
    <w:name w:val="fullpost"/>
    <w:basedOn w:val="DefaultParagraphFont"/>
    <w:rsid w:val="006A3BE9"/>
  </w:style>
  <w:style w:type="paragraph" w:customStyle="1" w:styleId="inline">
    <w:name w:val="inline"/>
    <w:basedOn w:val="Normal"/>
    <w:rsid w:val="006A3BE9"/>
    <w:pPr>
      <w:spacing w:before="100" w:beforeAutospacing="1" w:after="100" w:afterAutospacing="1"/>
    </w:pPr>
    <w:rPr>
      <w:rFonts w:eastAsia="Times New Roman"/>
    </w:rPr>
  </w:style>
  <w:style w:type="character" w:customStyle="1" w:styleId="title">
    <w:name w:val="title"/>
    <w:basedOn w:val="DefaultParagraphFont"/>
    <w:rsid w:val="006A3BE9"/>
  </w:style>
  <w:style w:type="character" w:customStyle="1" w:styleId="longtext">
    <w:name w:val="long_text"/>
    <w:basedOn w:val="DefaultParagraphFont"/>
    <w:rsid w:val="006A3BE9"/>
  </w:style>
  <w:style w:type="paragraph" w:styleId="NoSpacing">
    <w:name w:val="No Spacing"/>
    <w:link w:val="NoSpacingChar"/>
    <w:uiPriority w:val="1"/>
    <w:qFormat/>
    <w:rsid w:val="006A3BE9"/>
    <w:pPr>
      <w:spacing w:after="0" w:line="240" w:lineRule="auto"/>
    </w:pPr>
    <w:rPr>
      <w:rFonts w:ascii="Calibri" w:eastAsia="SimSun" w:hAnsi="Calibri" w:cs="Times New Roman"/>
    </w:rPr>
  </w:style>
  <w:style w:type="character" w:customStyle="1" w:styleId="NoSpacingChar">
    <w:name w:val="No Spacing Char"/>
    <w:basedOn w:val="DefaultParagraphFont"/>
    <w:link w:val="NoSpacing"/>
    <w:uiPriority w:val="1"/>
    <w:rsid w:val="006A3BE9"/>
    <w:rPr>
      <w:rFonts w:ascii="Calibri" w:eastAsia="SimSun" w:hAnsi="Calibri" w:cs="Times New Roman"/>
    </w:rPr>
  </w:style>
  <w:style w:type="paragraph" w:customStyle="1" w:styleId="1">
    <w:name w:val=".. 1"/>
    <w:basedOn w:val="Default"/>
    <w:next w:val="Default"/>
    <w:uiPriority w:val="99"/>
    <w:rsid w:val="006A3BE9"/>
    <w:rPr>
      <w:color w:val="auto"/>
    </w:rPr>
  </w:style>
  <w:style w:type="paragraph" w:styleId="ListParagraph">
    <w:name w:val="List Paragraph"/>
    <w:basedOn w:val="Normal"/>
    <w:uiPriority w:val="34"/>
    <w:qFormat/>
    <w:rsid w:val="006A3B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18.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oleObject" Target="embeddings/oleObject10.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4543</Words>
  <Characters>25897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Thai Binh</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Binh Minh</dc:creator>
  <cp:keywords/>
  <dc:description/>
  <cp:lastModifiedBy>Tran Binh Minh</cp:lastModifiedBy>
  <cp:revision>3</cp:revision>
  <cp:lastPrinted>2010-07-13T08:10:00Z</cp:lastPrinted>
  <dcterms:created xsi:type="dcterms:W3CDTF">2010-07-13T08:25:00Z</dcterms:created>
  <dcterms:modified xsi:type="dcterms:W3CDTF">2010-07-14T01:24:00Z</dcterms:modified>
</cp:coreProperties>
</file>